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Calibri" w:hAnsi="Calibri" w:cs="Calibri"/>
        </w:rPr>
      </w:pPr>
      <w:bookmarkStart w:id="0" w:name="_GoBack"/>
      <w:bookmarkEnd w:id="0"/>
      <w:r>
        <w:rPr>
          <w:rFonts w:hint="default" w:ascii="Calibri" w:hAnsi="Calibri" w:cs="Calibri"/>
        </w:rPr>
        <w:t xml:space="preserve">The </w:t>
      </w:r>
      <w:r>
        <w:rPr>
          <w:rFonts w:hint="default" w:ascii="Calibri" w:hAnsi="Calibri" w:cs="Calibri"/>
          <w:lang w:val="en-US" w:eastAsia="zh-CN"/>
        </w:rPr>
        <w:t>World</w:t>
      </w:r>
      <w:r>
        <w:rPr>
          <w:rFonts w:hint="default" w:ascii="Calibri" w:hAnsi="Calibri" w:cs="Calibri"/>
        </w:rPr>
        <w:t xml:space="preserve"> (</w:t>
      </w:r>
      <w:r>
        <w:rPr>
          <w:rFonts w:hint="eastAsia" w:cs="Calibri"/>
          <w:lang w:val="en-US" w:eastAsia="zh-CN"/>
        </w:rPr>
        <w:t>November 16th-30th, 2025</w:t>
      </w:r>
      <w:r>
        <w:rPr>
          <w:rFonts w:hint="default" w:ascii="Calibri" w:hAnsi="Calibri" w:cs="Calibri"/>
        </w:rPr>
        <w:t>)</w:t>
      </w:r>
    </w:p>
    <w:p>
      <w:pPr>
        <w:numPr>
          <w:ilvl w:val="0"/>
          <w:numId w:val="1"/>
        </w:numPr>
        <w:jc w:val="both"/>
        <w:rPr>
          <w:rFonts w:hint="eastAsia" w:ascii="Times New Roman" w:hAnsi="Times New Roman" w:eastAsia="宋体" w:cs="Times New Roman"/>
          <w:b/>
          <w:bCs/>
          <w:i w:val="0"/>
          <w:iCs w:val="0"/>
          <w:lang w:val="en-US" w:eastAsia="zh-CN"/>
        </w:rPr>
      </w:pPr>
      <w:r>
        <w:rPr>
          <w:rFonts w:hint="default" w:ascii="Times New Roman" w:hAnsi="Times New Roman" w:eastAsia="宋体" w:cs="Times New Roman"/>
          <w:b/>
          <w:bCs/>
          <w:lang w:eastAsia="zh-TW"/>
        </w:rPr>
        <w:t xml:space="preserve">News Report </w:t>
      </w:r>
      <w:r>
        <w:rPr>
          <w:rFonts w:hint="eastAsia" w:ascii="Times New Roman" w:hAnsi="Times New Roman" w:eastAsia="宋体" w:cs="Times New Roman"/>
          <w:b/>
          <w:bCs/>
          <w:lang w:val="en-US" w:eastAsia="zh-CN"/>
        </w:rPr>
        <w:t xml:space="preserve">1  </w:t>
      </w:r>
      <w:r>
        <w:rPr>
          <w:rFonts w:hint="eastAsia" w:ascii="Times New Roman" w:hAnsi="Times New Roman" w:eastAsia="宋体" w:cs="Times New Roman"/>
          <w:b/>
          <w:bCs/>
          <w:i/>
          <w:iCs/>
          <w:lang w:val="en-US" w:eastAsia="zh-CN"/>
        </w:rPr>
        <w:t>The Washington Post</w:t>
      </w:r>
      <w:r>
        <w:rPr>
          <w:rFonts w:hint="eastAsia" w:ascii="Times New Roman" w:hAnsi="Times New Roman" w:eastAsia="宋体" w:cs="Times New Roman"/>
          <w:b/>
          <w:bCs/>
          <w:i w:val="0"/>
          <w:iCs w:val="0"/>
          <w:lang w:val="en-US" w:eastAsia="zh-CN"/>
        </w:rPr>
        <w:t xml:space="preserve"> (November 17, 2025 A16)</w:t>
      </w:r>
    </w:p>
    <w:p>
      <w:pPr>
        <w:numPr>
          <w:ilvl w:val="0"/>
          <w:numId w:val="0"/>
        </w:numPr>
        <w:jc w:val="left"/>
        <w:rPr>
          <w:rFonts w:hint="default" w:ascii="Calibri" w:hAnsi="Calibri" w:eastAsia="宋体" w:cs="Calibri"/>
          <w:lang w:val="en-US" w:eastAsia="zh-CN"/>
        </w:rPr>
      </w:pPr>
      <w:r>
        <w:rPr>
          <w:rFonts w:hint="default" w:ascii="Calibri" w:hAnsi="Calibri" w:eastAsia="宋体" w:cs="Calibri"/>
          <w:color w:val="000000"/>
          <w:kern w:val="2"/>
          <w:sz w:val="21"/>
          <w:szCs w:val="21"/>
          <w:u w:color="000000"/>
          <w:lang w:val="en-US" w:eastAsia="zh-CN" w:bidi="ar-SA"/>
        </w:rPr>
        <w:t>1)</w:t>
      </w:r>
      <w:r>
        <w:rPr>
          <w:rFonts w:hint="default" w:ascii="Calibri" w:hAnsi="Calibri" w:eastAsia="宋体" w:cs="Calibri"/>
          <w:lang w:val="en-US" w:eastAsia="zh-CN"/>
        </w:rPr>
        <w:t>Text Completion</w:t>
      </w:r>
    </w:p>
    <w:p>
      <w:pPr>
        <w:numPr>
          <w:ilvl w:val="0"/>
          <w:numId w:val="0"/>
        </w:numPr>
        <w:ind w:firstLine="420" w:firstLineChars="200"/>
        <w:rPr>
          <w:rFonts w:hint="default" w:ascii="Calibri" w:hAnsi="Calibri" w:eastAsia="宋体" w:cs="Calibri"/>
          <w:lang w:val="en-US" w:eastAsia="zh-CN"/>
        </w:rPr>
      </w:pPr>
      <w:r>
        <w:rPr>
          <w:rFonts w:hint="default" w:ascii="Calibri" w:hAnsi="Calibri" w:eastAsia="宋体" w:cs="Calibri"/>
          <w:lang w:val="en-US" w:eastAsia="zh-CN"/>
        </w:rPr>
        <w:t xml:space="preserve">Despite tariff chaos and rising grocery costs, consumers are more willing than ever to impulse-buy Swedish candy, embroidered sweatshirts and Korean skin care on TikTok — _______ (lift) the company to a category rivaling eBay. </w:t>
      </w:r>
    </w:p>
    <w:p>
      <w:pPr>
        <w:numPr>
          <w:ilvl w:val="0"/>
          <w:numId w:val="0"/>
        </w:numPr>
        <w:ind w:firstLine="420" w:firstLineChars="200"/>
        <w:rPr>
          <w:rFonts w:hint="default" w:ascii="Calibri" w:hAnsi="Calibri" w:eastAsia="宋体" w:cs="Calibri"/>
          <w:lang w:val="en-US" w:eastAsia="zh-CN"/>
        </w:rPr>
      </w:pPr>
      <w:r>
        <w:rPr>
          <w:rFonts w:hint="default" w:ascii="Calibri" w:hAnsi="Calibri" w:eastAsia="宋体" w:cs="Calibri"/>
          <w:lang w:val="en-US" w:eastAsia="zh-CN"/>
        </w:rPr>
        <w:t xml:space="preserve"> In its third quarter alone, TikTok Shop sold $19 billion worth of merchandise ________ (global), according to recent data from analytics firm EchoTik. That’s just slightly below the total for eBay — ________ (found) three decades ago — which posted $20.1 billion.</w:t>
      </w:r>
    </w:p>
    <w:p>
      <w:pPr>
        <w:numPr>
          <w:ilvl w:val="0"/>
          <w:numId w:val="0"/>
        </w:numPr>
        <w:ind w:firstLine="420" w:firstLineChars="200"/>
        <w:rPr>
          <w:rFonts w:hint="default" w:ascii="Calibri" w:hAnsi="Calibri" w:eastAsia="宋体" w:cs="Calibri"/>
          <w:lang w:val="en-US" w:eastAsia="zh-CN"/>
        </w:rPr>
      </w:pPr>
      <w:r>
        <w:rPr>
          <w:rFonts w:hint="default" w:ascii="Calibri" w:hAnsi="Calibri" w:eastAsia="宋体" w:cs="Calibri"/>
          <w:lang w:val="en-US" w:eastAsia="zh-CN"/>
        </w:rPr>
        <w:t xml:space="preserve">  A combination of aggressive marketing and shifting consumer preferences ____________ (boost) TikTok Shop’s success, say analysts and researchers. Another factor was a lucky break for TikTok when Chinese e-commerce sites lost a shipping loophole that kept prices low.</w:t>
      </w:r>
    </w:p>
    <w:p>
      <w:pPr>
        <w:numPr>
          <w:ilvl w:val="0"/>
          <w:numId w:val="0"/>
        </w:numPr>
        <w:ind w:firstLine="420" w:firstLineChars="200"/>
        <w:rPr>
          <w:rFonts w:hint="default" w:ascii="Calibri" w:hAnsi="Calibri" w:eastAsia="宋体" w:cs="Calibri"/>
          <w:lang w:val="en-US" w:eastAsia="zh-CN"/>
        </w:rPr>
      </w:pPr>
      <w:r>
        <w:rPr>
          <w:rFonts w:hint="default" w:ascii="Calibri" w:hAnsi="Calibri" w:eastAsia="宋体" w:cs="Calibri"/>
          <w:lang w:val="en-US" w:eastAsia="zh-CN"/>
        </w:rPr>
        <w:t xml:space="preserve">   And it’s not slowing down, especially in the United States, _______  it started up two years ago after expanding abroad, said Juozas Kaziukenas, an independent e-commerce analyst. The company sold $4 billion to $4.5 billion worth of products here in its third quarter, the most of any country and a 125 percent quarter-over-quarter increase, according to EchoTik. (TikTok itself does not publicly release sales figures.)</w:t>
      </w:r>
    </w:p>
    <w:p>
      <w:pPr>
        <w:numPr>
          <w:ilvl w:val="0"/>
          <w:numId w:val="0"/>
        </w:numPr>
        <w:ind w:firstLine="420" w:firstLineChars="200"/>
        <w:rPr>
          <w:rFonts w:hint="default" w:ascii="Calibri" w:hAnsi="Calibri" w:eastAsia="宋体" w:cs="Calibri"/>
          <w:lang w:val="en-US" w:eastAsia="zh-CN"/>
        </w:rPr>
      </w:pPr>
      <w:r>
        <w:rPr>
          <w:rFonts w:hint="default" w:ascii="Calibri" w:hAnsi="Calibri" w:eastAsia="宋体" w:cs="Calibri"/>
          <w:lang w:val="en-US" w:eastAsia="zh-CN"/>
        </w:rPr>
        <w:t xml:space="preserve">   Patrick Nommensen, head of TikTok Shop strategic_________  (initiative) in the Americas and European Union, said in a statement that the operation has more impact than “traditional online shopping or social commerce.”</w:t>
      </w:r>
    </w:p>
    <w:p>
      <w:pPr>
        <w:numPr>
          <w:ilvl w:val="0"/>
          <w:numId w:val="0"/>
        </w:numPr>
        <w:ind w:firstLine="420" w:firstLineChars="200"/>
        <w:rPr>
          <w:rFonts w:hint="default" w:ascii="Calibri" w:hAnsi="Calibri" w:eastAsia="宋体" w:cs="Calibri"/>
          <w:lang w:val="en-US" w:eastAsia="zh-CN"/>
        </w:rPr>
      </w:pPr>
      <w:r>
        <w:rPr>
          <w:rFonts w:hint="default" w:ascii="Calibri" w:hAnsi="Calibri" w:eastAsia="宋体" w:cs="Calibri"/>
          <w:lang w:val="en-US" w:eastAsia="zh-CN"/>
        </w:rPr>
        <w:t xml:space="preserve">   “We created an experience where buyers genuinely want _______(shop), not because of who they follow, ____  because they’ve discovered products they truly connect with,” Nommensen said.  </w:t>
      </w:r>
    </w:p>
    <w:p>
      <w:pPr>
        <w:numPr>
          <w:ilvl w:val="0"/>
          <w:numId w:val="0"/>
        </w:numPr>
        <w:ind w:firstLine="420" w:firstLineChars="200"/>
        <w:rPr>
          <w:rFonts w:hint="default" w:ascii="Calibri" w:hAnsi="Calibri" w:eastAsia="宋体" w:cs="Calibri"/>
          <w:lang w:val="en-US" w:eastAsia="zh-CN"/>
        </w:rPr>
      </w:pPr>
      <w:r>
        <w:rPr>
          <w:rFonts w:hint="default" w:ascii="Calibri" w:hAnsi="Calibri" w:eastAsia="宋体" w:cs="Calibri"/>
          <w:lang w:val="en-US" w:eastAsia="zh-CN"/>
        </w:rPr>
        <w:t xml:space="preserve">   “This shows the potential of social commerce when it’s part of a social network that is massive, and it also shows that clearly the ceiling is not reached,” Kaziukenas said in ___  interview. “It will only get bigger if more brands and more users get comfortable with it.”</w:t>
      </w:r>
    </w:p>
    <w:p>
      <w:pPr>
        <w:numPr>
          <w:ilvl w:val="0"/>
          <w:numId w:val="0"/>
        </w:numPr>
        <w:ind w:firstLine="420" w:firstLineChars="200"/>
        <w:rPr>
          <w:rFonts w:hint="default" w:ascii="Calibri" w:hAnsi="Calibri" w:eastAsia="宋体" w:cs="Calibri"/>
          <w:lang w:val="en-US" w:eastAsia="zh-CN"/>
        </w:rPr>
      </w:pPr>
      <w:r>
        <w:rPr>
          <w:rFonts w:hint="default" w:ascii="Calibri" w:hAnsi="Calibri" w:eastAsia="宋体" w:cs="Calibri"/>
          <w:lang w:val="en-US" w:eastAsia="zh-CN"/>
        </w:rPr>
        <w:t xml:space="preserve">    According to a report from GlobalData in partnership with TikTok Shop, about 10 percent of consumers had purchased something ______  live stream in the 12 months ending in April.</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2)Reading Comprehension</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1.  Which of the following factors contributed to TikTok Shop's success ?</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A. Traditional advertising methods and stable shipping policies.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B. Marketing, low-cost transportation and catering to consumers' preferences.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C. Lower tariff rates and decreased grocery costs globally.</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D. Its longer history compared to other e-commerce platforms.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2. What is the main idea of the passage?</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A. TikTok Shop is facing challenges due to tariffs and rising costs.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B. TikTok Shop has become a major global e-commerce player rapidly.</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C. Social commerce is declining as users prefer traditional online shopping.</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D. Live stream shopping is only popular in the United States and China.</w:t>
      </w:r>
    </w:p>
    <w:p>
      <w:pPr>
        <w:numPr>
          <w:ilvl w:val="0"/>
          <w:numId w:val="0"/>
        </w:numPr>
        <w:rPr>
          <w:rFonts w:hint="default" w:ascii="Calibri" w:hAnsi="Calibri" w:eastAsia="宋体" w:cs="Calibri"/>
          <w:lang w:val="en-US"/>
        </w:rPr>
      </w:pPr>
      <w:r>
        <w:rPr>
          <w:rFonts w:hint="eastAsia" w:eastAsia="宋体" w:cs="Calibri"/>
          <w:lang w:val="en-US" w:eastAsia="zh-CN"/>
        </w:rPr>
        <w:t>3)Translation</w:t>
      </w:r>
    </w:p>
    <w:p>
      <w:p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 xml:space="preserve">她在这些靠垫套上绣了花。_______________________________________________________________________________ </w:t>
      </w:r>
    </w:p>
    <w:p>
      <w:pPr>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盒式磁带录音机在音质上无法与CD相媲美。</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_______________________________________________________________________________</w:t>
      </w:r>
    </w:p>
    <w:p>
      <w:pPr>
        <w:jc w:val="both"/>
        <w:rPr>
          <w:rFonts w:hint="default" w:ascii="Calibri" w:hAnsi="Calibri" w:cs="Calibri"/>
        </w:rPr>
      </w:pPr>
    </w:p>
    <w:p>
      <w:pPr>
        <w:numPr>
          <w:ilvl w:val="0"/>
          <w:numId w:val="1"/>
        </w:numPr>
        <w:jc w:val="both"/>
        <w:rPr>
          <w:rFonts w:hint="eastAsia" w:ascii="Times New Roman" w:hAnsi="Times New Roman" w:eastAsia="宋体" w:cs="Times New Roman"/>
          <w:b/>
          <w:bCs/>
          <w:lang w:val="en-US" w:eastAsia="zh-CN"/>
        </w:rPr>
      </w:pPr>
      <w:r>
        <w:rPr>
          <w:rFonts w:hint="default" w:ascii="Times New Roman" w:hAnsi="Times New Roman" w:eastAsia="宋体" w:cs="Times New Roman"/>
          <w:b/>
          <w:bCs/>
          <w:lang w:eastAsia="zh-TW"/>
        </w:rPr>
        <w:t xml:space="preserve">News Report </w:t>
      </w:r>
      <w:r>
        <w:rPr>
          <w:rFonts w:hint="eastAsia" w:ascii="Times New Roman" w:hAnsi="Times New Roman" w:eastAsia="宋体" w:cs="Times New Roman"/>
          <w:b/>
          <w:bCs/>
          <w:lang w:val="en-US" w:eastAsia="zh-CN"/>
        </w:rPr>
        <w:t xml:space="preserve">2 </w:t>
      </w:r>
      <w:r>
        <w:rPr>
          <w:rFonts w:hint="eastAsia" w:ascii="Times New Roman" w:hAnsi="Times New Roman" w:eastAsia="宋体" w:cs="Times New Roman"/>
          <w:b/>
          <w:bCs/>
          <w:i/>
          <w:iCs/>
          <w:lang w:val="en-US" w:eastAsia="zh-CN"/>
        </w:rPr>
        <w:t>The Guardian</w:t>
      </w:r>
      <w:r>
        <w:rPr>
          <w:rFonts w:hint="eastAsia" w:ascii="Times New Roman" w:hAnsi="Times New Roman" w:eastAsia="宋体" w:cs="Times New Roman"/>
          <w:b/>
          <w:bCs/>
          <w:lang w:val="en-US" w:eastAsia="zh-CN"/>
        </w:rPr>
        <w:t xml:space="preserve"> (November 19, 2025 P28)</w:t>
      </w:r>
    </w:p>
    <w:p>
      <w:pPr>
        <w:numPr>
          <w:ilvl w:val="0"/>
          <w:numId w:val="0"/>
        </w:numPr>
        <w:jc w:val="left"/>
        <w:rPr>
          <w:rFonts w:hint="default" w:ascii="Calibri" w:hAnsi="Calibri" w:eastAsia="宋体" w:cs="Calibri"/>
          <w:lang w:val="en-US" w:eastAsia="zh-CN"/>
        </w:rPr>
      </w:pPr>
      <w:r>
        <w:rPr>
          <w:rFonts w:hint="default" w:ascii="Calibri" w:hAnsi="Calibri" w:eastAsia="宋体" w:cs="Calibri"/>
          <w:color w:val="000000"/>
          <w:kern w:val="2"/>
          <w:sz w:val="21"/>
          <w:szCs w:val="21"/>
          <w:u w:color="000000"/>
          <w:lang w:val="en-US" w:eastAsia="zh-CN" w:bidi="ar-SA"/>
        </w:rPr>
        <w:t>1)</w:t>
      </w:r>
      <w:r>
        <w:rPr>
          <w:rFonts w:hint="default" w:ascii="Calibri" w:hAnsi="Calibri" w:eastAsia="宋体" w:cs="Calibri"/>
          <w:lang w:val="en-US" w:eastAsia="zh-CN"/>
        </w:rPr>
        <w:t>Text Completion</w:t>
      </w:r>
    </w:p>
    <w:p>
      <w:pPr>
        <w:numPr>
          <w:ilvl w:val="0"/>
          <w:numId w:val="0"/>
        </w:numPr>
        <w:jc w:val="left"/>
        <w:rPr>
          <w:rFonts w:hint="eastAsia" w:eastAsia="宋体" w:cs="Calibri"/>
          <w:lang w:val="en-US" w:eastAsia="zh-CN"/>
        </w:rPr>
      </w:pPr>
      <w:r>
        <w:rPr>
          <w:rFonts w:hint="default" w:eastAsia="宋体" w:cs="Calibri"/>
          <w:lang w:val="en-US" w:eastAsia="zh-CN"/>
        </w:rPr>
        <w:t xml:space="preserve"> </w:t>
      </w:r>
      <w:r>
        <w:rPr>
          <w:rFonts w:hint="eastAsia" w:eastAsia="宋体" w:cs="Calibri"/>
          <w:lang w:val="en-US" w:eastAsia="zh-CN"/>
        </w:rPr>
        <w:t xml:space="preserve">      The books of two award-winning New Zealand authors ___________________(disqualify)from consideration for the country's top literature prize because artificial intelligence was used in the creation of their cover designs. </w:t>
      </w:r>
    </w:p>
    <w:p>
      <w:pPr>
        <w:numPr>
          <w:ilvl w:val="0"/>
          <w:numId w:val="0"/>
        </w:numPr>
        <w:jc w:val="left"/>
        <w:rPr>
          <w:rFonts w:hint="eastAsia" w:eastAsia="宋体" w:cs="Calibri"/>
          <w:lang w:val="en-US" w:eastAsia="zh-CN"/>
        </w:rPr>
      </w:pPr>
      <w:r>
        <w:rPr>
          <w:rFonts w:hint="eastAsia" w:eastAsia="宋体" w:cs="Calibri"/>
          <w:lang w:val="en-US" w:eastAsia="zh-CN"/>
        </w:rPr>
        <w:t xml:space="preserve">      Stephanie Johnson's collection of short stories Obligate Carnivore and Elizabeth Smither's collection of novellas Angel Train  _____________(submit) to the 2026 0ckham book awards' NZ$65,000(E28,000) fiction prize in October, but were ruled out of the competition the following month in light of new guidelines around Al use.</w:t>
      </w:r>
    </w:p>
    <w:p>
      <w:pPr>
        <w:numPr>
          <w:ilvl w:val="0"/>
          <w:numId w:val="0"/>
        </w:numPr>
        <w:jc w:val="left"/>
        <w:rPr>
          <w:rFonts w:hint="eastAsia" w:eastAsia="宋体" w:cs="Calibri"/>
          <w:lang w:val="en-US" w:eastAsia="zh-CN"/>
        </w:rPr>
      </w:pPr>
      <w:r>
        <w:rPr>
          <w:rFonts w:hint="eastAsia" w:eastAsia="宋体" w:cs="Calibri"/>
          <w:lang w:val="en-US" w:eastAsia="zh-CN"/>
        </w:rPr>
        <w:t xml:space="preserve">      The publisher of both books, Quentin Wilson, said the awards committee amended the guidelines in August, by  ______ time the covers of every book submitted for the awards would have already been designed.</w:t>
      </w:r>
    </w:p>
    <w:p>
      <w:pPr>
        <w:numPr>
          <w:ilvl w:val="0"/>
          <w:numId w:val="0"/>
        </w:numPr>
        <w:jc w:val="left"/>
        <w:rPr>
          <w:rFonts w:hint="eastAsia" w:eastAsia="宋体" w:cs="Calibri"/>
          <w:lang w:val="en-US" w:eastAsia="zh-CN"/>
        </w:rPr>
      </w:pPr>
      <w:r>
        <w:rPr>
          <w:rFonts w:hint="eastAsia" w:eastAsia="宋体" w:cs="Calibri"/>
          <w:lang w:val="en-US" w:eastAsia="zh-CN"/>
        </w:rPr>
        <w:t xml:space="preserve">      “It was, therefore, far too late for any publisher to have taken this clause _____ account in their design briefs," Wilson told the Guardian.</w:t>
      </w:r>
    </w:p>
    <w:p>
      <w:pPr>
        <w:numPr>
          <w:ilvl w:val="0"/>
          <w:numId w:val="0"/>
        </w:numPr>
        <w:jc w:val="left"/>
        <w:rPr>
          <w:rFonts w:hint="eastAsia" w:eastAsia="宋体" w:cs="Calibri"/>
          <w:lang w:val="en-US" w:eastAsia="zh-CN"/>
        </w:rPr>
      </w:pPr>
      <w:r>
        <w:rPr>
          <w:rFonts w:hint="eastAsia" w:eastAsia="宋体" w:cs="Calibri"/>
          <w:lang w:val="en-US" w:eastAsia="zh-CN"/>
        </w:rPr>
        <w:t xml:space="preserve">     “It is __________ (obvious) heartbreaking that two wonderful pieces of fiction by highly respected authors have become embroiled in this issue, even though it has absolutely nothing to do with their writing."</w:t>
      </w:r>
    </w:p>
    <w:p>
      <w:pPr>
        <w:numPr>
          <w:ilvl w:val="0"/>
          <w:numId w:val="0"/>
        </w:numPr>
        <w:jc w:val="left"/>
        <w:rPr>
          <w:rFonts w:hint="eastAsia" w:eastAsia="宋体" w:cs="Calibri"/>
          <w:lang w:val="en-US" w:eastAsia="zh-CN"/>
        </w:rPr>
      </w:pPr>
      <w:r>
        <w:rPr>
          <w:rFonts w:hint="eastAsia" w:eastAsia="宋体" w:cs="Calibri"/>
          <w:lang w:val="en-US" w:eastAsia="zh-CN"/>
        </w:rPr>
        <w:t xml:space="preserve">     Wilson said it was also ________ (upset) for the production and design team,who had worked hard on the books. </w:t>
      </w:r>
    </w:p>
    <w:p>
      <w:pPr>
        <w:numPr>
          <w:ilvl w:val="0"/>
          <w:numId w:val="0"/>
        </w:numPr>
        <w:jc w:val="left"/>
        <w:rPr>
          <w:rFonts w:hint="eastAsia" w:eastAsia="宋体" w:cs="Calibri"/>
          <w:lang w:val="en-US" w:eastAsia="zh-CN"/>
        </w:rPr>
      </w:pPr>
      <w:r>
        <w:rPr>
          <w:rFonts w:hint="eastAsia" w:eastAsia="宋体" w:cs="Calibri"/>
          <w:lang w:val="en-US" w:eastAsia="zh-CN"/>
        </w:rPr>
        <w:t xml:space="preserve">     Johnson said authors typically have very little to do with the design of their books, and she had no idea Al had been used ________ (create) her cover, which features a cat with human teeth.</w:t>
      </w:r>
    </w:p>
    <w:p>
      <w:pPr>
        <w:numPr>
          <w:ilvl w:val="0"/>
          <w:numId w:val="0"/>
        </w:numPr>
        <w:jc w:val="left"/>
        <w:rPr>
          <w:rFonts w:hint="eastAsia" w:eastAsia="宋体" w:cs="Calibri"/>
          <w:lang w:val="en-US" w:eastAsia="zh-CN"/>
        </w:rPr>
      </w:pPr>
      <w:r>
        <w:rPr>
          <w:rFonts w:hint="eastAsia" w:eastAsia="宋体" w:cs="Calibri"/>
          <w:lang w:val="en-US" w:eastAsia="zh-CN"/>
        </w:rPr>
        <w:t xml:space="preserve">     The use of Al in creative fields has come under increasing scrutiny ____ the technology has evolved, with some groups developing ways to counter its influence.</w:t>
      </w:r>
    </w:p>
    <w:p>
      <w:pPr>
        <w:numPr>
          <w:ilvl w:val="0"/>
          <w:numId w:val="0"/>
        </w:numPr>
        <w:jc w:val="left"/>
        <w:rPr>
          <w:rFonts w:hint="default" w:eastAsia="宋体" w:cs="Calibri"/>
          <w:lang w:val="en-US" w:eastAsia="zh-CN"/>
        </w:rPr>
      </w:pPr>
      <w:r>
        <w:rPr>
          <w:rFonts w:hint="eastAsia" w:eastAsia="宋体" w:cs="Calibri"/>
          <w:lang w:val="en-US" w:eastAsia="zh-CN"/>
        </w:rPr>
        <w:t xml:space="preserve">      Nicola Legat, ____ chair of the trust that administers the awards, said the trust takes a “firm stance on the use of AI in books”.She said: “The trust does not take lightly a decision that prevents the latest ______ (work) of two of New Zealand's most esteemed writers from being considered for the 2026 award. However, the criteria apply to all entrants, regardless of their mana  status,and must be consistently applied to all.”</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2)Reading Comprehension</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1.  Why were the two books disqualified from the 2026 Ockham book awards?</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A. Their content was partially generated by artificial intelligence.</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B. Their cover designs involved the use of artificial intelligence.</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C. Their publishers failed to submit the books before the deadline.</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D. Their authors violated the awards' guidelines on content originality.</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2.</w:t>
      </w:r>
      <w:r>
        <w:rPr>
          <w:rFonts w:hint="eastAsia" w:eastAsia="宋体" w:cs="Calibri"/>
          <w:b w:val="0"/>
          <w:bCs w:val="0"/>
          <w:lang w:val="en-US" w:eastAsia="zh-CN"/>
        </w:rPr>
        <w:t xml:space="preserve"> </w:t>
      </w:r>
      <w:r>
        <w:rPr>
          <w:rFonts w:hint="default" w:eastAsia="宋体" w:cs="Calibri"/>
          <w:b w:val="0"/>
          <w:bCs w:val="0"/>
          <w:lang w:val="en-US" w:eastAsia="zh-CN"/>
        </w:rPr>
        <w:t>What is the main conflict highlighted in the passage?</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A. Whether AI should be allowed in the content of book.</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B. How award rules affect publishers' design choices unfairly.</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C. Whether new AI rules should apply to already completed works.</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D. How authors and publishers respond to evolving award criteria.</w:t>
      </w:r>
    </w:p>
    <w:p>
      <w:pPr>
        <w:numPr>
          <w:ilvl w:val="0"/>
          <w:numId w:val="0"/>
        </w:numPr>
        <w:rPr>
          <w:rFonts w:hint="default" w:ascii="Calibri" w:hAnsi="Calibri" w:eastAsia="宋体" w:cs="Calibri"/>
          <w:lang w:val="en-US"/>
        </w:rPr>
      </w:pPr>
      <w:r>
        <w:rPr>
          <w:rFonts w:hint="eastAsia" w:eastAsia="宋体" w:cs="Calibri"/>
          <w:lang w:val="en-US" w:eastAsia="zh-CN"/>
        </w:rPr>
        <w:t>3)Translation</w:t>
      </w:r>
    </w:p>
    <w:p>
      <w:p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 xml:space="preserve">与其补救于已然，不如防范于未然。_______________________________________________________________________________ </w:t>
      </w:r>
    </w:p>
    <w:p>
      <w:pPr>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我不愿意卷入到他的问题中去。</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_______________________________________________________________________________</w:t>
      </w:r>
    </w:p>
    <w:p>
      <w:pPr>
        <w:jc w:val="both"/>
        <w:rPr>
          <w:rFonts w:hint="default" w:ascii="Calibri" w:hAnsi="Calibri" w:cs="Calibri"/>
        </w:rPr>
      </w:pPr>
    </w:p>
    <w:p>
      <w:pPr>
        <w:keepNext w:val="0"/>
        <w:keepLines w:val="0"/>
        <w:widowControl/>
        <w:suppressLineNumbers w:val="0"/>
        <w:spacing w:before="0" w:beforeAutospacing="0" w:after="0" w:afterAutospacing="0"/>
        <w:ind w:left="0" w:right="0"/>
        <w:jc w:val="left"/>
        <w:rPr>
          <w:rFonts w:hint="default" w:ascii="Calibri" w:hAnsi="Calibri" w:eastAsia="宋体" w:cs="Calibri"/>
          <w:sz w:val="21"/>
          <w:szCs w:val="21"/>
          <w:lang w:val="en-US" w:eastAsia="zh-CN"/>
        </w:rPr>
      </w:pPr>
      <w:r>
        <w:rPr>
          <w:rFonts w:hint="default" w:ascii="Calibri" w:hAnsi="Calibri" w:eastAsia="宋体" w:cs="Calibri"/>
          <w:b/>
          <w:bCs/>
          <w:i w:val="0"/>
          <w:iCs w:val="0"/>
          <w:color w:val="000000"/>
          <w:kern w:val="0"/>
          <w:sz w:val="21"/>
          <w:szCs w:val="21"/>
          <w:u w:color="000000"/>
          <w:lang w:val="en-US" w:eastAsia="zh-CN" w:bidi="ar"/>
        </w:rPr>
        <w:t xml:space="preserve">3.News Report 3 </w:t>
      </w:r>
      <w:r>
        <w:rPr>
          <w:rFonts w:hint="default" w:ascii="Calibri" w:hAnsi="Calibri" w:eastAsia="宋体" w:cs="Calibri"/>
          <w:b/>
          <w:bCs/>
          <w:i/>
          <w:iCs/>
          <w:color w:val="000000"/>
          <w:kern w:val="0"/>
          <w:sz w:val="21"/>
          <w:szCs w:val="21"/>
          <w:u w:color="000000"/>
          <w:lang w:val="en-US" w:eastAsia="zh-CN" w:bidi="ar"/>
        </w:rPr>
        <w:t>The Times</w:t>
      </w:r>
      <w:r>
        <w:rPr>
          <w:rFonts w:hint="default" w:ascii="Calibri" w:hAnsi="Calibri" w:eastAsia="宋体" w:cs="Calibri"/>
          <w:b/>
          <w:bCs/>
          <w:i w:val="0"/>
          <w:iCs w:val="0"/>
          <w:color w:val="000000"/>
          <w:kern w:val="0"/>
          <w:sz w:val="21"/>
          <w:szCs w:val="21"/>
          <w:u w:color="000000"/>
          <w:lang w:val="en-US" w:eastAsia="zh-CN" w:bidi="ar"/>
        </w:rPr>
        <w:t>（November 29, 2025 P46)</w:t>
      </w:r>
    </w:p>
    <w:p>
      <w:pPr>
        <w:numPr>
          <w:ilvl w:val="0"/>
          <w:numId w:val="0"/>
        </w:numPr>
        <w:jc w:val="left"/>
        <w:rPr>
          <w:rFonts w:hint="default" w:ascii="Calibri" w:hAnsi="Calibri" w:eastAsia="宋体" w:cs="Calibri"/>
          <w:color w:val="000000"/>
          <w:szCs w:val="21"/>
          <w:u w:color="000000"/>
          <w:lang w:val="en-US" w:eastAsia="zh-CN"/>
        </w:rPr>
      </w:pPr>
      <w:r>
        <w:rPr>
          <w:rFonts w:hint="default" w:ascii="Calibri" w:hAnsi="Calibri" w:eastAsia="宋体" w:cs="Calibri"/>
          <w:color w:val="000000"/>
          <w:kern w:val="2"/>
          <w:sz w:val="21"/>
          <w:szCs w:val="21"/>
          <w:u w:color="000000"/>
          <w:lang w:val="en-US" w:eastAsia="zh-CN" w:bidi="ar-SA"/>
        </w:rPr>
        <w:t>1)</w:t>
      </w:r>
      <w:r>
        <w:rPr>
          <w:rFonts w:hint="default" w:ascii="Calibri" w:hAnsi="Calibri" w:eastAsia="宋体" w:cs="Calibri"/>
          <w:color w:val="000000"/>
          <w:szCs w:val="21"/>
          <w:u w:color="000000"/>
          <w:lang w:val="en-US" w:eastAsia="zh-CN"/>
        </w:rPr>
        <w:t>Text Completion</w:t>
      </w:r>
    </w:p>
    <w:p>
      <w:pPr>
        <w:numPr>
          <w:ilvl w:val="0"/>
          <w:numId w:val="0"/>
        </w:numPr>
        <w:ind w:firstLine="210" w:firstLineChars="100"/>
        <w:rPr>
          <w:rFonts w:hint="default" w:ascii="Calibri" w:hAnsi="Calibri" w:eastAsia="宋体" w:cs="Calibri"/>
          <w:color w:val="000000"/>
          <w:szCs w:val="21"/>
          <w:u w:color="000000"/>
          <w:lang w:val="en-US" w:eastAsia="zh-CN"/>
        </w:rPr>
      </w:pPr>
      <w:r>
        <w:rPr>
          <w:rFonts w:hint="default" w:ascii="Calibri" w:hAnsi="Calibri" w:eastAsia="宋体" w:cs="Calibri"/>
          <w:color w:val="000000"/>
          <w:szCs w:val="21"/>
          <w:u w:color="000000"/>
          <w:lang w:val="en-US" w:eastAsia="zh-CN"/>
        </w:rPr>
        <w:t xml:space="preserve">   China and America are the two biggest movie markets but their tastes in animated dramas are _______ (wild) different.</w:t>
      </w:r>
    </w:p>
    <w:p>
      <w:pPr>
        <w:numPr>
          <w:ilvl w:val="0"/>
          <w:numId w:val="0"/>
        </w:numPr>
        <w:rPr>
          <w:rFonts w:hint="default" w:ascii="Calibri" w:hAnsi="Calibri" w:eastAsia="宋体" w:cs="Calibri"/>
          <w:color w:val="000000"/>
          <w:szCs w:val="21"/>
          <w:u w:color="000000"/>
          <w:lang w:val="en-US" w:eastAsia="zh-CN"/>
        </w:rPr>
      </w:pPr>
      <w:r>
        <w:rPr>
          <w:rFonts w:hint="default" w:ascii="Calibri" w:hAnsi="Calibri" w:eastAsia="宋体" w:cs="Calibri"/>
          <w:color w:val="000000"/>
          <w:szCs w:val="21"/>
          <w:u w:color="000000"/>
          <w:lang w:val="en-US" w:eastAsia="zh-CN"/>
        </w:rPr>
        <w:t xml:space="preserve">      Digitally _________ (enhance) American blockbusters such as the Marvel series have been falling in _________ (popular) in China with the rise of home-made rivals. Those rivals, in turn, find it hard to get a foothold in the West. This year’s Chinese hit animation Ne Zha 2 has become the fifth-highest-grossing movie of all time worldwide. ____ outside Asia barely anybody has heard of it.</w:t>
      </w:r>
    </w:p>
    <w:p>
      <w:pPr>
        <w:numPr>
          <w:ilvl w:val="0"/>
          <w:numId w:val="0"/>
        </w:numPr>
        <w:rPr>
          <w:rFonts w:hint="default" w:ascii="Calibri" w:hAnsi="Calibri" w:eastAsia="宋体" w:cs="Calibri"/>
          <w:color w:val="000000"/>
          <w:szCs w:val="21"/>
          <w:u w:color="000000"/>
          <w:lang w:val="en-US" w:eastAsia="zh-CN"/>
        </w:rPr>
      </w:pPr>
      <w:r>
        <w:rPr>
          <w:rFonts w:hint="default" w:ascii="Calibri" w:hAnsi="Calibri" w:eastAsia="宋体" w:cs="Calibri"/>
          <w:color w:val="000000"/>
          <w:szCs w:val="21"/>
          <w:u w:color="000000"/>
          <w:lang w:val="en-US" w:eastAsia="zh-CN"/>
        </w:rPr>
        <w:t xml:space="preserve">      The Chinese state television company CCTV will try _________ (bridge) the divide next month when it produces a hybrid product with Hasbro, the American toy and entertainment giant. After eight years of planning, Ne Zha, ___ impish Chinese folk hero, will team up with the Transformers from the Hasbro stable in a 52-part series. My Ne Zha and the Transformers _____________ (show) next week on Chinese state media’s children’s channel. The collaboration between CCTV and Hasbro ______ (begin) in 2017 before relations between China and the United States plunged amid President Trump’s America First policies.</w:t>
      </w:r>
    </w:p>
    <w:p>
      <w:pPr>
        <w:numPr>
          <w:ilvl w:val="0"/>
          <w:numId w:val="0"/>
        </w:numPr>
        <w:rPr>
          <w:rFonts w:hint="default" w:ascii="Calibri" w:hAnsi="Calibri" w:eastAsia="宋体" w:cs="Calibri"/>
          <w:color w:val="000000"/>
          <w:szCs w:val="21"/>
          <w:u w:color="000000"/>
          <w:lang w:val="en-US" w:eastAsia="zh-CN"/>
        </w:rPr>
      </w:pPr>
      <w:r>
        <w:rPr>
          <w:rFonts w:hint="default" w:ascii="Calibri" w:hAnsi="Calibri" w:eastAsia="宋体" w:cs="Calibri"/>
          <w:color w:val="000000"/>
          <w:szCs w:val="21"/>
          <w:u w:color="000000"/>
          <w:lang w:val="en-US" w:eastAsia="zh-CN"/>
        </w:rPr>
        <w:t xml:space="preserve">      It was revived in 2019 ______ Trump and President Xi agreed a truce before President Biden raised tariffs again. But Trump has delayed the trade war and Ne Zha can join the Transformers.</w:t>
      </w:r>
    </w:p>
    <w:p>
      <w:pPr>
        <w:numPr>
          <w:ilvl w:val="0"/>
          <w:numId w:val="0"/>
        </w:numPr>
        <w:rPr>
          <w:rFonts w:hint="default" w:ascii="Calibri" w:hAnsi="Calibri" w:eastAsia="宋体" w:cs="Calibri"/>
          <w:color w:val="000000"/>
          <w:szCs w:val="21"/>
          <w:u w:color="000000"/>
          <w:lang w:val="en-US" w:eastAsia="zh-CN"/>
        </w:rPr>
      </w:pPr>
      <w:r>
        <w:rPr>
          <w:rFonts w:hint="default" w:ascii="Calibri" w:hAnsi="Calibri" w:eastAsia="宋体" w:cs="Calibri"/>
          <w:color w:val="000000"/>
          <w:szCs w:val="21"/>
          <w:u w:color="000000"/>
          <w:lang w:val="en-US" w:eastAsia="zh-CN"/>
        </w:rPr>
        <w:t>Such collaboration is rare. Kung Fu Panda 3 is an unusual example of a __________ (success) collaboration after Shanghai producers and animators were used.</w:t>
      </w:r>
    </w:p>
    <w:p>
      <w:pPr>
        <w:numPr>
          <w:ilvl w:val="0"/>
          <w:numId w:val="0"/>
        </w:numPr>
        <w:rPr>
          <w:rFonts w:hint="default" w:ascii="Calibri" w:hAnsi="Calibri" w:eastAsia="宋体" w:cs="Calibri"/>
          <w:color w:val="000000"/>
          <w:szCs w:val="21"/>
          <w:u w:color="000000"/>
          <w:lang w:val="en-US"/>
        </w:rPr>
      </w:pPr>
      <w:r>
        <w:rPr>
          <w:rFonts w:hint="eastAsia" w:eastAsia="宋体" w:cs="Calibri"/>
          <w:color w:val="000000"/>
          <w:szCs w:val="21"/>
          <w:u w:color="000000"/>
          <w:lang w:val="en-US" w:eastAsia="zh-CN"/>
        </w:rPr>
        <w:t>2</w:t>
      </w:r>
      <w:r>
        <w:rPr>
          <w:rFonts w:hint="eastAsia" w:ascii="Calibri" w:hAnsi="Calibri" w:eastAsia="宋体" w:cs="Calibri"/>
          <w:color w:val="000000"/>
          <w:szCs w:val="21"/>
          <w:u w:color="000000"/>
          <w:lang w:val="en-US" w:eastAsia="zh-CN"/>
        </w:rPr>
        <w:t>)Translation</w:t>
      </w:r>
    </w:p>
    <w:p>
      <w:p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商家们正投资数百万美元以求在新市场中赢得立足点。</w:t>
      </w:r>
    </w:p>
    <w:p>
      <w:p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_______________________________________________________________________________ </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他的体重开始骤然下降。</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_______________________________________________________________________________</w:t>
      </w:r>
    </w:p>
    <w:p>
      <w:pPr>
        <w:rPr>
          <w:rFonts w:hint="default" w:ascii="Calibri" w:hAnsi="Calibri" w:eastAsia="宋体" w:cs="Calibri"/>
          <w:b/>
          <w:bCs/>
          <w:sz w:val="21"/>
          <w:szCs w:val="21"/>
          <w:lang w:val="en-US" w:eastAsia="zh-CN"/>
        </w:rPr>
      </w:pPr>
    </w:p>
    <w:p>
      <w:pPr>
        <w:keepNext w:val="0"/>
        <w:keepLines w:val="0"/>
        <w:widowControl/>
        <w:suppressLineNumbers w:val="0"/>
        <w:spacing w:before="0" w:beforeAutospacing="0" w:after="0" w:afterAutospacing="0"/>
        <w:ind w:left="0" w:right="0"/>
        <w:jc w:val="left"/>
        <w:rPr>
          <w:rFonts w:hint="default" w:ascii="Calibri" w:hAnsi="Calibri" w:eastAsia="宋体" w:cs="Calibri"/>
          <w:b/>
          <w:bCs/>
          <w:i w:val="0"/>
          <w:iCs w:val="0"/>
          <w:color w:val="000000"/>
          <w:kern w:val="0"/>
          <w:sz w:val="21"/>
          <w:szCs w:val="21"/>
          <w:u w:color="000000"/>
          <w:lang w:val="en-US" w:eastAsia="zh-CN" w:bidi="ar"/>
        </w:rPr>
      </w:pPr>
      <w:r>
        <w:rPr>
          <w:rFonts w:hint="default" w:ascii="Calibri" w:hAnsi="Calibri" w:eastAsia="宋体" w:cs="Calibri"/>
          <w:b/>
          <w:bCs/>
          <w:i w:val="0"/>
          <w:iCs w:val="0"/>
          <w:color w:val="000000"/>
          <w:kern w:val="0"/>
          <w:sz w:val="21"/>
          <w:szCs w:val="21"/>
          <w:u w:color="000000"/>
          <w:lang w:val="en-US" w:eastAsia="zh-CN" w:bidi="ar"/>
        </w:rPr>
        <w:t xml:space="preserve">4.News Report 4 </w:t>
      </w:r>
      <w:r>
        <w:rPr>
          <w:rFonts w:hint="default" w:ascii="Calibri" w:hAnsi="Calibri" w:eastAsia="宋体" w:cs="Calibri"/>
          <w:b/>
          <w:bCs/>
          <w:i/>
          <w:iCs/>
          <w:color w:val="000000"/>
          <w:kern w:val="0"/>
          <w:sz w:val="21"/>
          <w:szCs w:val="21"/>
          <w:u w:color="000000"/>
          <w:lang w:val="en-US" w:eastAsia="zh-CN" w:bidi="ar"/>
        </w:rPr>
        <w:t>New Scientist</w:t>
      </w:r>
      <w:r>
        <w:rPr>
          <w:rFonts w:hint="default" w:ascii="Calibri" w:hAnsi="Calibri" w:eastAsia="宋体" w:cs="Calibri"/>
          <w:b/>
          <w:bCs/>
          <w:i w:val="0"/>
          <w:iCs w:val="0"/>
          <w:color w:val="000000"/>
          <w:kern w:val="0"/>
          <w:sz w:val="21"/>
          <w:szCs w:val="21"/>
          <w:u w:color="000000"/>
          <w:lang w:val="en-US" w:eastAsia="zh-CN" w:bidi="ar"/>
        </w:rPr>
        <w:t>（November 29, 2025 P14)</w:t>
      </w:r>
    </w:p>
    <w:p>
      <w:pPr>
        <w:numPr>
          <w:ilvl w:val="0"/>
          <w:numId w:val="0"/>
        </w:numPr>
        <w:jc w:val="left"/>
        <w:rPr>
          <w:rFonts w:hint="eastAsia" w:ascii="Calibri" w:hAnsi="Calibri" w:eastAsia="宋体" w:cs="Calibri"/>
          <w:b w:val="0"/>
          <w:bCs w:val="0"/>
          <w:color w:val="000000"/>
          <w:szCs w:val="21"/>
          <w:u w:color="000000"/>
          <w:lang w:val="en-US" w:eastAsia="zh-CN"/>
        </w:rPr>
      </w:pPr>
      <w:r>
        <w:rPr>
          <w:rFonts w:hint="eastAsia" w:ascii="Calibri" w:hAnsi="Calibri" w:eastAsia="宋体" w:cs="Calibri"/>
          <w:b w:val="0"/>
          <w:bCs w:val="0"/>
          <w:color w:val="000000"/>
          <w:szCs w:val="21"/>
          <w:u w:color="000000"/>
          <w:lang w:val="en-US" w:eastAsia="zh-CN"/>
        </w:rPr>
        <w:t>1)Reading Comprehension</w:t>
      </w:r>
    </w:p>
    <w:p>
      <w:pPr>
        <w:numPr>
          <w:ilvl w:val="0"/>
          <w:numId w:val="0"/>
        </w:numPr>
        <w:ind w:firstLine="420" w:firstLineChars="200"/>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A severed mosquito proboscis can be turned into an extremely fine nozzle for 3D printing, and this could help create replacement tissues and organs for transplants.</w:t>
      </w:r>
    </w:p>
    <w:p>
      <w:pPr>
        <w:numPr>
          <w:ilvl w:val="0"/>
          <w:numId w:val="0"/>
        </w:numPr>
        <w:ind w:firstLine="420" w:firstLineChars="200"/>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Changhong Cao at McGill University in Montreal, Canada, and his colleagues developed the technique, which they call 3D necroprinting, because they were unable to find nozzles thin enough for their work on manufacturing very fine structures. “This made us think whether there is an alternative,” says Cao. “If Mother Nature can provide what we need with an affordable cost, why make it ourselves?”</w:t>
      </w:r>
    </w:p>
    <w:p>
      <w:pPr>
        <w:numPr>
          <w:ilvl w:val="0"/>
          <w:numId w:val="0"/>
        </w:numPr>
        <w:ind w:firstLine="420" w:firstLineChars="200"/>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The researchers tasked graduate student Justin Puma with finding a natural organ that could handle the task, considering everything from scorpion stingers to snake fangs. They eventually found that a mosquito proboscis – in particular, the stiffer version found in female Egyptian mosquitoes (Aedes aegypti) – allowed them to print structures as thin as 20 micrometres across. </w:t>
      </w:r>
    </w:p>
    <w:p>
      <w:pPr>
        <w:numPr>
          <w:ilvl w:val="0"/>
          <w:numId w:val="0"/>
        </w:numPr>
        <w:ind w:firstLine="420" w:firstLineChars="200"/>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Cao says an experienced worker can make six nozzles an hour from mosquito mouthparts at a cost of less than a dollar each, making the process easy to scale up. The natural nozzles can be fitted to existing 3D printers and are relatively long-lasting: after two weeks, around 30 per cent of them begin to fail, but they can be stored frozen for up to a year.</w:t>
      </w:r>
    </w:p>
    <w:p>
      <w:pPr>
        <w:numPr>
          <w:ilvl w:val="0"/>
          <w:numId w:val="0"/>
        </w:numPr>
        <w:ind w:firstLine="420" w:firstLineChars="200"/>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The team tested the technique using a bio-ink called Pluronic F-127, which can build scaffolds for biological tissues including blood vessels – a potential method for creating replacement organs.</w:t>
      </w:r>
    </w:p>
    <w:p>
      <w:pPr>
        <w:numPr>
          <w:ilvl w:val="0"/>
          <w:numId w:val="0"/>
        </w:numPr>
        <w:ind w:firstLine="420" w:firstLineChars="200"/>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Christian Griffiths at Swansea University, UK, says this is another example of human engineers struggling to match the tools developed by nature.</w:t>
      </w:r>
    </w:p>
    <w:p>
      <w:pPr>
        <w:numPr>
          <w:ilvl w:val="0"/>
          <w:numId w:val="0"/>
        </w:numPr>
        <w:ind w:firstLine="420" w:firstLineChars="200"/>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“You’ve got a couple of million years of mosquito evolution: we’re trying to catch up with that,” he says. </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1. What does Cao’s question “Why make it ourselves?” imply?</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A. Natural solutions can be efficient and cost-effective.</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B. Human-made tools are always superior.</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C. Mosquito evolution is unnecessary.</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D. 3D printing technology is too expensive.</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2.The phrase “scale up” in the paragrah 4 most likely means ________.</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A. Increase production      </w:t>
      </w:r>
      <w:r>
        <w:rPr>
          <w:rFonts w:hint="default" w:ascii="Calibri" w:hAnsi="Calibri" w:eastAsia="宋体" w:cs="Calibri"/>
          <w:b w:val="0"/>
          <w:bCs w:val="0"/>
          <w:color w:val="000000"/>
          <w:szCs w:val="21"/>
          <w:u w:color="000000"/>
          <w:lang w:val="en-US" w:eastAsia="zh-CN"/>
        </w:rPr>
        <w:tab/>
      </w:r>
      <w:r>
        <w:rPr>
          <w:rFonts w:hint="default" w:ascii="Calibri" w:hAnsi="Calibri" w:eastAsia="宋体" w:cs="Calibri"/>
          <w:b w:val="0"/>
          <w:bCs w:val="0"/>
          <w:color w:val="000000"/>
          <w:szCs w:val="21"/>
          <w:u w:color="000000"/>
          <w:lang w:val="en-US" w:eastAsia="zh-CN"/>
        </w:rPr>
        <w:tab/>
      </w:r>
      <w:r>
        <w:rPr>
          <w:rFonts w:hint="default" w:ascii="Calibri" w:hAnsi="Calibri" w:eastAsia="宋体" w:cs="Calibri"/>
          <w:b w:val="0"/>
          <w:bCs w:val="0"/>
          <w:color w:val="000000"/>
          <w:szCs w:val="21"/>
          <w:u w:color="000000"/>
          <w:lang w:val="en-US" w:eastAsia="zh-CN"/>
        </w:rPr>
        <w:t>B. Measure precisely</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C. Improve quality            </w:t>
      </w:r>
      <w:r>
        <w:rPr>
          <w:rFonts w:hint="default" w:ascii="Calibri" w:hAnsi="Calibri" w:eastAsia="宋体" w:cs="Calibri"/>
          <w:b w:val="0"/>
          <w:bCs w:val="0"/>
          <w:color w:val="000000"/>
          <w:szCs w:val="21"/>
          <w:u w:color="000000"/>
          <w:lang w:val="en-US" w:eastAsia="zh-CN"/>
        </w:rPr>
        <w:tab/>
      </w:r>
      <w:r>
        <w:rPr>
          <w:rFonts w:hint="default" w:ascii="Calibri" w:hAnsi="Calibri" w:eastAsia="宋体" w:cs="Calibri"/>
          <w:b w:val="0"/>
          <w:bCs w:val="0"/>
          <w:color w:val="000000"/>
          <w:szCs w:val="21"/>
          <w:u w:color="000000"/>
          <w:lang w:val="en-US" w:eastAsia="zh-CN"/>
        </w:rPr>
        <w:tab/>
      </w:r>
      <w:r>
        <w:rPr>
          <w:rFonts w:hint="default" w:ascii="Calibri" w:hAnsi="Calibri" w:eastAsia="宋体" w:cs="Calibri"/>
          <w:b w:val="0"/>
          <w:bCs w:val="0"/>
          <w:color w:val="000000"/>
          <w:szCs w:val="21"/>
          <w:u w:color="000000"/>
          <w:lang w:val="en-US" w:eastAsia="zh-CN"/>
        </w:rPr>
        <w:t>D. Lower cost</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3. Which of the following is the best title for the text?</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A. The Evolution of Mosquitoes and Human Technology</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B. How to Build Replacement Organs with 3D Printers</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C. Using Mosquito Mouthparts to Improve 3D Printing</w:t>
      </w:r>
    </w:p>
    <w:p>
      <w:pPr>
        <w:numPr>
          <w:ilvl w:val="0"/>
          <w:numId w:val="0"/>
        </w:numPr>
        <w:jc w:val="left"/>
        <w:rPr>
          <w:rFonts w:hint="eastAsia"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D. The Challenges of Manufacturing Fine Structures</w:t>
      </w:r>
    </w:p>
    <w:p>
      <w:pPr>
        <w:numPr>
          <w:ilvl w:val="0"/>
          <w:numId w:val="0"/>
        </w:numPr>
        <w:rPr>
          <w:rFonts w:hint="default" w:ascii="Calibri" w:hAnsi="Calibri" w:eastAsia="宋体" w:cs="Calibri"/>
          <w:color w:val="000000"/>
          <w:szCs w:val="21"/>
          <w:u w:color="000000"/>
          <w:lang w:val="en-US"/>
        </w:rPr>
      </w:pPr>
      <w:r>
        <w:rPr>
          <w:rFonts w:hint="eastAsia" w:ascii="Calibri" w:hAnsi="Calibri" w:eastAsia="宋体" w:cs="Calibri"/>
          <w:color w:val="000000"/>
          <w:szCs w:val="21"/>
          <w:u w:color="000000"/>
          <w:lang w:val="en-US" w:eastAsia="zh-CN"/>
        </w:rPr>
        <w:t>2)Translation</w:t>
      </w:r>
    </w:p>
    <w:p>
      <w:p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他在一家生产汽车部件的公司工作。</w:t>
      </w:r>
    </w:p>
    <w:p>
      <w:p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 xml:space="preserve">_______________________________________________________________________________ </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他的衣服上的泥干了，硬邦邦的。</w:t>
      </w:r>
    </w:p>
    <w:p>
      <w:pPr>
        <w:numPr>
          <w:ilvl w:val="0"/>
          <w:numId w:val="0"/>
        </w:numPr>
        <w:jc w:val="left"/>
        <w:rPr>
          <w:rFonts w:hint="default" w:ascii="Calibri" w:hAnsi="Calibri" w:eastAsia="宋体" w:cs="Calibri"/>
          <w:b w:val="0"/>
          <w:bCs w:val="0"/>
          <w:color w:val="000000"/>
          <w:szCs w:val="21"/>
          <w:u w:color="000000"/>
          <w:lang w:val="en-US" w:eastAsia="zh-CN"/>
        </w:rPr>
      </w:pPr>
      <w:r>
        <w:rPr>
          <w:rFonts w:hint="default" w:ascii="Calibri" w:hAnsi="Calibri" w:eastAsia="宋体" w:cs="Calibri"/>
          <w:b w:val="0"/>
          <w:bCs w:val="0"/>
          <w:color w:val="000000"/>
          <w:szCs w:val="21"/>
          <w:u w:color="000000"/>
          <w:lang w:val="en-US" w:eastAsia="zh-CN"/>
        </w:rPr>
        <w:t>_______________________________________________________________________________</w:t>
      </w:r>
    </w:p>
    <w:p>
      <w:pPr>
        <w:jc w:val="both"/>
        <w:rPr>
          <w:rFonts w:hint="default" w:ascii="Calibri" w:hAnsi="Calibri" w:cs="Calibri"/>
        </w:rPr>
      </w:pPr>
    </w:p>
    <w:p>
      <w:pPr>
        <w:jc w:val="both"/>
        <w:rPr>
          <w:rFonts w:hint="default" w:ascii="Calibri" w:hAnsi="Calibri" w:cs="Calibri"/>
        </w:rPr>
      </w:pPr>
    </w:p>
    <w:p>
      <w:pPr>
        <w:numPr>
          <w:ilvl w:val="0"/>
          <w:numId w:val="2"/>
        </w:numPr>
        <w:jc w:val="left"/>
        <w:rPr>
          <w:rFonts w:hint="default" w:ascii="Calibri" w:hAnsi="Calibri" w:cs="Calibri"/>
          <w:b/>
          <w:bCs/>
        </w:rPr>
      </w:pPr>
      <w:r>
        <w:rPr>
          <w:rFonts w:hint="eastAsia" w:cs="Calibri"/>
          <w:b/>
          <w:bCs/>
          <w:lang w:val="en-US" w:eastAsia="zh-CN"/>
        </w:rPr>
        <w:t>BBC</w:t>
      </w:r>
      <w:r>
        <w:rPr>
          <w:rFonts w:hint="default" w:ascii="Calibri" w:hAnsi="Calibri" w:cs="Calibri"/>
          <w:b/>
          <w:bCs/>
          <w:lang w:val="en-US" w:eastAsia="zh-CN"/>
        </w:rPr>
        <w:t xml:space="preserve"> </w:t>
      </w:r>
      <w:r>
        <w:rPr>
          <w:rFonts w:hint="eastAsia" w:cs="Calibri"/>
          <w:b/>
          <w:bCs/>
          <w:lang w:val="en-US" w:eastAsia="zh-CN"/>
        </w:rPr>
        <w:t>News 11/18/2025</w:t>
      </w:r>
    </w:p>
    <w:p>
      <w:pPr>
        <w:numPr>
          <w:ilvl w:val="0"/>
          <w:numId w:val="0"/>
        </w:numPr>
        <w:ind w:leftChars="0"/>
        <w:jc w:val="left"/>
        <w:rPr>
          <w:rFonts w:hint="default" w:ascii="Calibri" w:hAnsi="Calibri" w:eastAsia="宋体" w:cs="Calibri"/>
          <w:lang w:val="en-US" w:eastAsia="zh-TW"/>
        </w:rPr>
      </w:pPr>
      <w:r>
        <w:rPr>
          <w:rFonts w:hint="eastAsia" w:eastAsia="宋体" w:cs="Calibri"/>
          <w:lang w:val="en-US" w:eastAsia="zh-CN"/>
        </w:rPr>
        <w:t>1)</w:t>
      </w:r>
      <w:r>
        <w:rPr>
          <w:rFonts w:hint="default" w:ascii="Calibri" w:hAnsi="Calibri" w:eastAsia="宋体" w:cs="Calibri"/>
          <w:lang w:val="en-US" w:eastAsia="zh-CN"/>
        </w:rPr>
        <w:t>Text Completio</w:t>
      </w:r>
      <w:r>
        <w:rPr>
          <w:rFonts w:hint="eastAsia" w:eastAsia="宋体" w:cs="Calibri"/>
          <w:lang w:val="en-US" w:eastAsia="zh-CN"/>
        </w:rPr>
        <w:t>n</w:t>
      </w:r>
    </w:p>
    <w:p>
      <w:pPr>
        <w:numPr>
          <w:ilvl w:val="0"/>
          <w:numId w:val="0"/>
        </w:numPr>
        <w:ind w:firstLine="420" w:firstLineChars="0"/>
        <w:rPr>
          <w:rFonts w:hint="default" w:ascii="Calibri" w:hAnsi="Calibri" w:cs="Calibri"/>
        </w:rPr>
      </w:pPr>
      <w:r>
        <w:rPr>
          <w:rFonts w:hint="default" w:ascii="Calibri" w:hAnsi="Calibri" w:cs="Calibri"/>
        </w:rPr>
        <w:t>A rocket owned by the Amazon founder Jeff Bezos has successfully launched from Florida on its first flight for ___________________. It was carrying 2 NASA satellites __________ Mars, where they’ll collect information about its ________. Andrew Ochang reports.</w:t>
      </w:r>
    </w:p>
    <w:p>
      <w:pPr>
        <w:numPr>
          <w:ilvl w:val="0"/>
          <w:numId w:val="0"/>
        </w:numPr>
        <w:ind w:firstLine="420" w:firstLineChars="0"/>
        <w:rPr>
          <w:rFonts w:hint="default" w:ascii="Calibri" w:hAnsi="Calibri" w:cs="Calibri"/>
        </w:rPr>
      </w:pPr>
      <w:r>
        <w:rPr>
          <w:rFonts w:hint="default" w:ascii="Calibri" w:hAnsi="Calibri" w:cs="Calibri"/>
        </w:rPr>
        <w:t>That was the moment the new Glenn rocket, as it’s called, set off. The launch had been _________ for days because of bad weather both on Earth and in space, but on Thursday it was go time. The launch also represented a major ______________ for Blue Origin. The booster rocket touched down safely in the Atlantic, allowing it to be used again. That also got ____________ from the Blue Origin team and apart on the back from the rival</w:t>
      </w:r>
      <w:r>
        <w:rPr>
          <w:rFonts w:hint="eastAsia" w:eastAsia="宋体" w:cs="Calibri"/>
          <w:lang w:val="en-US" w:eastAsia="zh-CN"/>
        </w:rPr>
        <w:t xml:space="preserve"> </w:t>
      </w:r>
      <w:r>
        <w:rPr>
          <w:rFonts w:hint="default" w:ascii="Calibri" w:hAnsi="Calibri" w:cs="Calibri"/>
        </w:rPr>
        <w:t>SpaceX. Owned by Elon Musk, it’s the only other company to have managed suc</w:t>
      </w:r>
      <w:r>
        <w:rPr>
          <w:rFonts w:hint="eastAsia" w:eastAsia="宋体" w:cs="Calibri"/>
          <w:lang w:val="en-US" w:eastAsia="zh-CN"/>
        </w:rPr>
        <w:t>h a feat</w:t>
      </w:r>
      <w:r>
        <w:rPr>
          <w:rFonts w:hint="default" w:ascii="Calibri" w:hAnsi="Calibri" w:cs="Calibri"/>
        </w:rPr>
        <w:t>.</w:t>
      </w:r>
    </w:p>
    <w:p>
      <w:pPr>
        <w:numPr>
          <w:ilvl w:val="0"/>
          <w:numId w:val="0"/>
        </w:numPr>
        <w:ind w:firstLine="420" w:firstLineChars="0"/>
        <w:rPr>
          <w:rFonts w:hint="default" w:ascii="Calibri" w:hAnsi="Calibri" w:cs="Calibri"/>
        </w:rPr>
      </w:pPr>
      <w:r>
        <w:rPr>
          <w:rFonts w:hint="default" w:ascii="Calibri" w:hAnsi="Calibri" w:cs="Calibri"/>
        </w:rPr>
        <w:t xml:space="preserve">The US has announced ____________ with Argentina, Guatemala, El Salvador, and Ecuador. The 4 South and Central American countries have agreed to open their ________ to US products </w:t>
      </w:r>
      <w:r>
        <w:rPr>
          <w:rFonts w:hint="eastAsia" w:eastAsia="宋体" w:cs="Calibri"/>
          <w:lang w:val="en-US" w:eastAsia="zh-CN"/>
        </w:rPr>
        <w:t>_____________</w:t>
      </w:r>
      <w:r>
        <w:rPr>
          <w:rFonts w:hint="default" w:ascii="Calibri" w:hAnsi="Calibri" w:cs="Calibri"/>
        </w:rPr>
        <w:t xml:space="preserve"> tariff relief on some food items and other imports. The nations have welcomed the deals, which are expected to _________________ of coffee, cocoa, and bananas in the U.S.</w:t>
      </w:r>
    </w:p>
    <w:p>
      <w:pPr>
        <w:numPr>
          <w:ilvl w:val="0"/>
          <w:numId w:val="0"/>
        </w:numPr>
        <w:ind w:leftChars="0"/>
        <w:rPr>
          <w:rFonts w:hint="default" w:ascii="Calibri" w:hAnsi="Calibri" w:eastAsia="宋体" w:cs="Calibri"/>
          <w:lang w:val="en-US" w:eastAsia="zh-TW"/>
        </w:rPr>
      </w:pPr>
      <w:r>
        <w:rPr>
          <w:rFonts w:hint="default" w:ascii="Calibri" w:hAnsi="Calibri" w:eastAsia="宋体" w:cs="Calibri"/>
          <w:lang w:val="en-US" w:eastAsia="zh-CN"/>
        </w:rPr>
        <w:t>2</w:t>
      </w:r>
      <w:r>
        <w:rPr>
          <w:rFonts w:hint="eastAsia" w:eastAsia="宋体" w:cs="Calibri"/>
          <w:lang w:val="en-US" w:eastAsia="zh-CN"/>
        </w:rPr>
        <w:t>)Translation</w:t>
      </w:r>
    </w:p>
    <w:p>
      <w:pPr>
        <w:rPr>
          <w:rFonts w:hint="default" w:ascii="Calibri" w:hAnsi="Calibri" w:eastAsia="宋体" w:cs="Calibri"/>
          <w:lang w:val="en-US" w:eastAsia="zh-CN"/>
        </w:rPr>
      </w:pPr>
      <w:r>
        <w:rPr>
          <w:rFonts w:hint="default" w:ascii="Calibri" w:hAnsi="Calibri" w:eastAsia="宋体" w:cs="Calibri"/>
          <w:lang w:val="zh-TW" w:eastAsia="zh-TW"/>
        </w:rPr>
        <w:t>飞机在机场安全着陆</w:t>
      </w:r>
      <w:r>
        <w:rPr>
          <w:rFonts w:hint="default" w:ascii="Calibri" w:hAnsi="Calibri" w:eastAsia="宋体" w:cs="Calibri"/>
          <w:lang w:val="zh-TW" w:eastAsia="zh-CN"/>
        </w:rPr>
        <w:t>。</w:t>
      </w:r>
    </w:p>
    <w:p>
      <w:pPr>
        <w:rPr>
          <w:rFonts w:hint="default" w:ascii="Calibri" w:hAnsi="Calibri" w:eastAsia="宋体" w:cs="Calibri"/>
        </w:rPr>
      </w:pPr>
      <w:r>
        <w:rPr>
          <w:rFonts w:hint="default" w:ascii="Calibri" w:hAnsi="Calibri" w:eastAsia="宋体" w:cs="Calibri"/>
        </w:rPr>
        <w:t>_______________________________________________________________________________</w:t>
      </w:r>
    </w:p>
    <w:p>
      <w:pPr>
        <w:rPr>
          <w:rFonts w:hint="default" w:ascii="Calibri" w:hAnsi="Calibri" w:eastAsia="宋体" w:cs="Calibri"/>
          <w:lang w:val="zh-TW" w:eastAsia="zh-TW"/>
        </w:rPr>
      </w:pPr>
      <w:r>
        <w:rPr>
          <w:rFonts w:hint="default" w:ascii="Calibri" w:hAnsi="Calibri" w:eastAsia="宋体" w:cs="Calibri"/>
          <w:lang w:val="zh-TW" w:eastAsia="zh-TW"/>
        </w:rPr>
        <w:t>政府对进口汽车征收了10%的关税。</w:t>
      </w:r>
    </w:p>
    <w:p>
      <w:pPr>
        <w:rPr>
          <w:rFonts w:hint="default" w:ascii="Calibri" w:hAnsi="Calibri" w:eastAsia="宋体" w:cs="Calibri"/>
        </w:rPr>
      </w:pPr>
      <w:r>
        <w:rPr>
          <w:rFonts w:hint="default" w:ascii="Calibri" w:hAnsi="Calibri" w:eastAsia="宋体" w:cs="Calibri"/>
        </w:rPr>
        <w:t>_______________________________________________________________________________</w:t>
      </w:r>
    </w:p>
    <w:sectPr>
      <w:headerReference r:id="rId3" w:type="default"/>
      <w:pgSz w:w="11900" w:h="16840"/>
      <w:pgMar w:top="1440" w:right="1800" w:bottom="1440" w:left="180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PingFang SC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8280"/>
        <w:tab w:val="clear" w:pos="9020"/>
      </w:tabs>
    </w:pPr>
    <w:r>
      <mc:AlternateContent>
        <mc:Choice Requires="wps">
          <w:drawing>
            <wp:anchor distT="152400" distB="152400" distL="152400" distR="152400" simplePos="0" relativeHeight="251659264" behindDoc="1" locked="0" layoutInCell="1" allowOverlap="1">
              <wp:simplePos x="0" y="0"/>
              <wp:positionH relativeFrom="page">
                <wp:posOffset>2865120</wp:posOffset>
              </wp:positionH>
              <wp:positionV relativeFrom="page">
                <wp:posOffset>9833610</wp:posOffset>
              </wp:positionV>
              <wp:extent cx="127000" cy="127000"/>
              <wp:effectExtent l="0" t="0" r="0" b="0"/>
              <wp:wrapNone/>
              <wp:docPr id="1073741825" name="officeArt object" descr="文本框 1"/>
              <wp:cNvGraphicFramePr/>
              <a:graphic xmlns:a="http://schemas.openxmlformats.org/drawingml/2006/main">
                <a:graphicData uri="http://schemas.microsoft.com/office/word/2010/wordprocessingShape">
                  <wps:wsp>
                    <wps:cNvSpPr txBox="1"/>
                    <wps:spPr>
                      <a:xfrm>
                        <a:off x="0" y="0"/>
                        <a:ext cx="127000" cy="127000"/>
                      </a:xfrm>
                      <a:prstGeom prst="rect">
                        <a:avLst/>
                      </a:prstGeom>
                      <a:noFill/>
                      <a:ln w="12700" cap="flat">
                        <a:noFill/>
                        <a:miter lim="400000"/>
                      </a:ln>
                      <a:effectLst/>
                    </wps:spPr>
                    <wps:txbx>
                      <w:txbxContent>
                        <w:p>
                          <w:pPr>
                            <w:pStyle w:val="2"/>
                          </w:pPr>
                          <w:r>
                            <w:fldChar w:fldCharType="begin"/>
                          </w:r>
                          <w:r>
                            <w:instrText xml:space="preserve"> PAGE </w:instrText>
                          </w:r>
                          <w:r>
                            <w:fldChar w:fldCharType="separate"/>
                          </w:r>
                          <w:r>
                            <w:t>2</w:t>
                          </w:r>
                          <w:r>
                            <w:fldChar w:fldCharType="end"/>
                          </w:r>
                        </w:p>
                      </w:txbxContent>
                    </wps:txbx>
                    <wps:bodyPr wrap="square" lIns="0" tIns="0" rIns="0" bIns="0" numCol="1" anchor="t">
                      <a:noAutofit/>
                    </wps:bodyPr>
                  </wps:wsp>
                </a:graphicData>
              </a:graphic>
            </wp:anchor>
          </w:drawing>
        </mc:Choice>
        <mc:Fallback>
          <w:pict>
            <v:shape id="officeArt object" o:spid="_x0000_s1026" o:spt="202" alt="文本框 1" type="#_x0000_t202" style="position:absolute;left:0pt;margin-left:225.6pt;margin-top:774.3pt;height:10pt;width:10pt;mso-position-horizontal-relative:page;mso-position-vertical-relative:page;z-index:-251657216;mso-width-relative:page;mso-height-relative:page;" filled="f" stroked="f" coordsize="21600,21600" o:gfxdata="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iUC6&#10;2AAAAA0BAAAPAAAAAAAAAAEAIAAAACIAAABkcnMvZG93bnJldi54bWxQSwECFAAUAAAACACHTuJA&#10;I0/HXugBAACxAwAADgAAAAAAAAABACAAAAAnAQAAZHJzL2Uyb0RvYy54bWxQSwUGAAAAAAYABgBZ&#10;AQAAgQUAAAAA&#10;">
              <v:fill on="f" focussize="0,0"/>
              <v:stroke on="f" weight="1pt" miterlimit="4" joinstyle="miter"/>
              <v:imagedata o:title=""/>
              <o:lock v:ext="edit" aspectratio="f"/>
              <v:textbox inset="0mm,0mm,0mm,0mm">
                <w:txbxContent>
                  <w:p>
                    <w:pPr>
                      <w:pStyle w:val="2"/>
                    </w:pPr>
                    <w:r>
                      <w:fldChar w:fldCharType="begin"/>
                    </w:r>
                    <w:r>
                      <w:instrText xml:space="preserve"> PAGE </w:instrText>
                    </w:r>
                    <w:r>
                      <w:fldChar w:fldCharType="separate"/>
                    </w:r>
                    <w:r>
                      <w:t>2</w:t>
                    </w:r>
                    <w:r>
                      <w:fldChar w:fldCharType="end"/>
                    </w:r>
                  </w:p>
                </w:txbxContent>
              </v:textbox>
            </v:shape>
          </w:pict>
        </mc:Fallback>
      </mc:AlternateContent>
    </w: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FCAF9F"/>
    <w:multiLevelType w:val="singleLevel"/>
    <w:tmpl w:val="DFFCAF9F"/>
    <w:lvl w:ilvl="0" w:tentative="0">
      <w:start w:val="1"/>
      <w:numFmt w:val="decimal"/>
      <w:suff w:val="space"/>
      <w:lvlText w:val="%1."/>
      <w:lvlJc w:val="left"/>
    </w:lvl>
  </w:abstractNum>
  <w:abstractNum w:abstractNumId="1">
    <w:nsid w:val="F670E0FE"/>
    <w:multiLevelType w:val="singleLevel"/>
    <w:tmpl w:val="F670E0FE"/>
    <w:lvl w:ilvl="0" w:tentative="0">
      <w:start w:val="5"/>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noLineBreaksAfter w:lang="zh-CN" w:val="‘“(〔[{〈《「『【⦅〘〖«〝︵︷︹︻︽︿﹁﹃﹇﹙﹛﹝｢"/>
  <w:noLineBreaksBefore w:lang="zh-CN" w:val="’”)〕]}〉"/>
  <w:hdrShapeDefaults>
    <o:shapelayout v:ext="edit">
      <o:idmap v:ext="edit" data="2"/>
    </o:shapelayout>
  </w:hdrShapeDefault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ZjZDViZWI0MWRmMmIwYTBlMDUzZmJhMmM3NTYyNWMifQ=="/>
    <w:docVar w:name="KSO_WPS_MARK_KEY" w:val="877f8afe-a964-4cb1-8d19-6125cb5592c1"/>
  </w:docVars>
  <w:rsids>
    <w:rsidRoot w:val="005F5260"/>
    <w:rsid w:val="001A0460"/>
    <w:rsid w:val="001B223C"/>
    <w:rsid w:val="001F34E7"/>
    <w:rsid w:val="00433146"/>
    <w:rsid w:val="00433390"/>
    <w:rsid w:val="005F5260"/>
    <w:rsid w:val="007C4CF8"/>
    <w:rsid w:val="00A73CBF"/>
    <w:rsid w:val="00AF10BF"/>
    <w:rsid w:val="00B51AFF"/>
    <w:rsid w:val="00C7756C"/>
    <w:rsid w:val="01382DB4"/>
    <w:rsid w:val="01642078"/>
    <w:rsid w:val="017F6270"/>
    <w:rsid w:val="018D3E83"/>
    <w:rsid w:val="019443B7"/>
    <w:rsid w:val="01EF65B9"/>
    <w:rsid w:val="020D3CE2"/>
    <w:rsid w:val="022E2C8C"/>
    <w:rsid w:val="0282000E"/>
    <w:rsid w:val="029D1415"/>
    <w:rsid w:val="02D15768"/>
    <w:rsid w:val="02F5105C"/>
    <w:rsid w:val="03602F97"/>
    <w:rsid w:val="03894D4C"/>
    <w:rsid w:val="03FF25A7"/>
    <w:rsid w:val="042F48EA"/>
    <w:rsid w:val="048D479C"/>
    <w:rsid w:val="052726AA"/>
    <w:rsid w:val="054A15F9"/>
    <w:rsid w:val="05605C60"/>
    <w:rsid w:val="05D37841"/>
    <w:rsid w:val="05D90BCF"/>
    <w:rsid w:val="0623231E"/>
    <w:rsid w:val="063240BA"/>
    <w:rsid w:val="064758FD"/>
    <w:rsid w:val="065952A9"/>
    <w:rsid w:val="066E1317"/>
    <w:rsid w:val="06B25A8E"/>
    <w:rsid w:val="06D45050"/>
    <w:rsid w:val="07845999"/>
    <w:rsid w:val="07D975A3"/>
    <w:rsid w:val="081D2DCF"/>
    <w:rsid w:val="085C0682"/>
    <w:rsid w:val="08AC6076"/>
    <w:rsid w:val="08D03DB3"/>
    <w:rsid w:val="09B16554"/>
    <w:rsid w:val="09B757CD"/>
    <w:rsid w:val="09F743E5"/>
    <w:rsid w:val="0A165CFF"/>
    <w:rsid w:val="0A256191"/>
    <w:rsid w:val="0AD6510C"/>
    <w:rsid w:val="0B3B3792"/>
    <w:rsid w:val="0B536FB3"/>
    <w:rsid w:val="0B677BA9"/>
    <w:rsid w:val="0B773DDC"/>
    <w:rsid w:val="0C40527B"/>
    <w:rsid w:val="0CA96527"/>
    <w:rsid w:val="0CBF02BC"/>
    <w:rsid w:val="0D5837A4"/>
    <w:rsid w:val="0D6956A1"/>
    <w:rsid w:val="0D944F27"/>
    <w:rsid w:val="0DBC16BF"/>
    <w:rsid w:val="0DD57D39"/>
    <w:rsid w:val="0DEC2D8B"/>
    <w:rsid w:val="0E660DEC"/>
    <w:rsid w:val="0EAE6622"/>
    <w:rsid w:val="0EDE4AD5"/>
    <w:rsid w:val="0FC86CEE"/>
    <w:rsid w:val="10285E8F"/>
    <w:rsid w:val="103F5885"/>
    <w:rsid w:val="103F6CE8"/>
    <w:rsid w:val="10BF6313"/>
    <w:rsid w:val="11805F95"/>
    <w:rsid w:val="118E5EE7"/>
    <w:rsid w:val="11C55552"/>
    <w:rsid w:val="127731C3"/>
    <w:rsid w:val="12B14A48"/>
    <w:rsid w:val="12FC3726"/>
    <w:rsid w:val="13F139CA"/>
    <w:rsid w:val="13F374B8"/>
    <w:rsid w:val="149A60BA"/>
    <w:rsid w:val="15237085"/>
    <w:rsid w:val="15347BD0"/>
    <w:rsid w:val="15406575"/>
    <w:rsid w:val="160B4486"/>
    <w:rsid w:val="16183C65"/>
    <w:rsid w:val="172957FD"/>
    <w:rsid w:val="17504580"/>
    <w:rsid w:val="178C6D9B"/>
    <w:rsid w:val="17A12279"/>
    <w:rsid w:val="17CB3F96"/>
    <w:rsid w:val="185C39CF"/>
    <w:rsid w:val="187F6359"/>
    <w:rsid w:val="19526877"/>
    <w:rsid w:val="19A25A2A"/>
    <w:rsid w:val="19A749B6"/>
    <w:rsid w:val="19AE0204"/>
    <w:rsid w:val="1A607159"/>
    <w:rsid w:val="1A8C453F"/>
    <w:rsid w:val="1AA57FC0"/>
    <w:rsid w:val="1AC06F19"/>
    <w:rsid w:val="1AC3221D"/>
    <w:rsid w:val="1B2622EB"/>
    <w:rsid w:val="1B465B32"/>
    <w:rsid w:val="1B6A3ED2"/>
    <w:rsid w:val="1B9413C8"/>
    <w:rsid w:val="1BD653AF"/>
    <w:rsid w:val="1BD758AC"/>
    <w:rsid w:val="1BD97391"/>
    <w:rsid w:val="1BEA4D5B"/>
    <w:rsid w:val="1C281F1C"/>
    <w:rsid w:val="1C6F3C62"/>
    <w:rsid w:val="1C922FA5"/>
    <w:rsid w:val="1CDB16B7"/>
    <w:rsid w:val="1D351B36"/>
    <w:rsid w:val="1D40132F"/>
    <w:rsid w:val="1D8E2FE0"/>
    <w:rsid w:val="1DAF73C5"/>
    <w:rsid w:val="1DCB6BF8"/>
    <w:rsid w:val="1EAA4289"/>
    <w:rsid w:val="1EF501D6"/>
    <w:rsid w:val="1EF97845"/>
    <w:rsid w:val="1F11029C"/>
    <w:rsid w:val="1F204A86"/>
    <w:rsid w:val="1F996A3F"/>
    <w:rsid w:val="1FBB4EAC"/>
    <w:rsid w:val="202F5892"/>
    <w:rsid w:val="203B3D71"/>
    <w:rsid w:val="20A37ECE"/>
    <w:rsid w:val="20C72457"/>
    <w:rsid w:val="20EA340C"/>
    <w:rsid w:val="20EB070C"/>
    <w:rsid w:val="21374992"/>
    <w:rsid w:val="21405A30"/>
    <w:rsid w:val="21483FEC"/>
    <w:rsid w:val="21C04848"/>
    <w:rsid w:val="21EE15B8"/>
    <w:rsid w:val="21F50B43"/>
    <w:rsid w:val="222E6DB8"/>
    <w:rsid w:val="22AE2EB1"/>
    <w:rsid w:val="241E6ECF"/>
    <w:rsid w:val="24714B60"/>
    <w:rsid w:val="248B1276"/>
    <w:rsid w:val="248D5D19"/>
    <w:rsid w:val="24B174B6"/>
    <w:rsid w:val="25496D80"/>
    <w:rsid w:val="260747F1"/>
    <w:rsid w:val="26502BBD"/>
    <w:rsid w:val="2696527E"/>
    <w:rsid w:val="269B5293"/>
    <w:rsid w:val="26DB7EAB"/>
    <w:rsid w:val="26E156AB"/>
    <w:rsid w:val="26E95902"/>
    <w:rsid w:val="26FFD4DB"/>
    <w:rsid w:val="276404F6"/>
    <w:rsid w:val="278608EE"/>
    <w:rsid w:val="279B40A8"/>
    <w:rsid w:val="27B1262E"/>
    <w:rsid w:val="283A1EF8"/>
    <w:rsid w:val="28657B53"/>
    <w:rsid w:val="28B356A1"/>
    <w:rsid w:val="29645F38"/>
    <w:rsid w:val="29DD60BB"/>
    <w:rsid w:val="29E94C85"/>
    <w:rsid w:val="2AA36F32"/>
    <w:rsid w:val="2B5C4BB9"/>
    <w:rsid w:val="2B85488A"/>
    <w:rsid w:val="2BAF76E8"/>
    <w:rsid w:val="2BB848BA"/>
    <w:rsid w:val="2BD33847"/>
    <w:rsid w:val="2C266948"/>
    <w:rsid w:val="2C4E6C1C"/>
    <w:rsid w:val="2CC16BBB"/>
    <w:rsid w:val="2CC93838"/>
    <w:rsid w:val="2CEA5E9F"/>
    <w:rsid w:val="2D671824"/>
    <w:rsid w:val="2D807259"/>
    <w:rsid w:val="2DCE6952"/>
    <w:rsid w:val="2E0F3812"/>
    <w:rsid w:val="2E4647A3"/>
    <w:rsid w:val="2E5870B1"/>
    <w:rsid w:val="2E90329A"/>
    <w:rsid w:val="2EE0565D"/>
    <w:rsid w:val="2F494923"/>
    <w:rsid w:val="2F7B3392"/>
    <w:rsid w:val="2FB50A1F"/>
    <w:rsid w:val="2FBF85DE"/>
    <w:rsid w:val="2FEE1A8C"/>
    <w:rsid w:val="2FF12759"/>
    <w:rsid w:val="2FFC34CA"/>
    <w:rsid w:val="31740A76"/>
    <w:rsid w:val="31F80989"/>
    <w:rsid w:val="320A0C36"/>
    <w:rsid w:val="323F1C36"/>
    <w:rsid w:val="333B009C"/>
    <w:rsid w:val="33484217"/>
    <w:rsid w:val="33C2173C"/>
    <w:rsid w:val="340805A8"/>
    <w:rsid w:val="34256C0A"/>
    <w:rsid w:val="345467E1"/>
    <w:rsid w:val="34704896"/>
    <w:rsid w:val="35733822"/>
    <w:rsid w:val="363B6C82"/>
    <w:rsid w:val="36611BE4"/>
    <w:rsid w:val="36854A79"/>
    <w:rsid w:val="36CD05C3"/>
    <w:rsid w:val="36FFDBE0"/>
    <w:rsid w:val="38157F0F"/>
    <w:rsid w:val="38444BB9"/>
    <w:rsid w:val="38A63BA4"/>
    <w:rsid w:val="38FB4460"/>
    <w:rsid w:val="390A5E23"/>
    <w:rsid w:val="393D2847"/>
    <w:rsid w:val="396115EB"/>
    <w:rsid w:val="39BB6D39"/>
    <w:rsid w:val="39BC5E4C"/>
    <w:rsid w:val="3A59585F"/>
    <w:rsid w:val="3A5D372D"/>
    <w:rsid w:val="3ABE4618"/>
    <w:rsid w:val="3AF61728"/>
    <w:rsid w:val="3B427BB8"/>
    <w:rsid w:val="3BDE24AF"/>
    <w:rsid w:val="3BFF9EA6"/>
    <w:rsid w:val="3C415AC6"/>
    <w:rsid w:val="3C812B82"/>
    <w:rsid w:val="3CA65833"/>
    <w:rsid w:val="3CB757DA"/>
    <w:rsid w:val="3CF57DCA"/>
    <w:rsid w:val="3D340877"/>
    <w:rsid w:val="3DF5764D"/>
    <w:rsid w:val="3E2F75EE"/>
    <w:rsid w:val="3E343474"/>
    <w:rsid w:val="3E604079"/>
    <w:rsid w:val="3E640628"/>
    <w:rsid w:val="3ECC595C"/>
    <w:rsid w:val="3F047A57"/>
    <w:rsid w:val="3FD504B9"/>
    <w:rsid w:val="3FDB046B"/>
    <w:rsid w:val="3FEC585B"/>
    <w:rsid w:val="3FFD299C"/>
    <w:rsid w:val="3FFD5FEE"/>
    <w:rsid w:val="40615948"/>
    <w:rsid w:val="411717B9"/>
    <w:rsid w:val="413679D2"/>
    <w:rsid w:val="414973AE"/>
    <w:rsid w:val="41981D4C"/>
    <w:rsid w:val="42234F5F"/>
    <w:rsid w:val="42634DA9"/>
    <w:rsid w:val="42721F4D"/>
    <w:rsid w:val="42B40DC1"/>
    <w:rsid w:val="430345BA"/>
    <w:rsid w:val="435F7BDD"/>
    <w:rsid w:val="437B23A2"/>
    <w:rsid w:val="442126D3"/>
    <w:rsid w:val="442C5242"/>
    <w:rsid w:val="448322D4"/>
    <w:rsid w:val="44951FE4"/>
    <w:rsid w:val="44CB7CED"/>
    <w:rsid w:val="456707EC"/>
    <w:rsid w:val="45947D5B"/>
    <w:rsid w:val="45E8341E"/>
    <w:rsid w:val="46DB514B"/>
    <w:rsid w:val="472E72F8"/>
    <w:rsid w:val="47332598"/>
    <w:rsid w:val="47B04C76"/>
    <w:rsid w:val="48526A58"/>
    <w:rsid w:val="488B6ED0"/>
    <w:rsid w:val="498E37C2"/>
    <w:rsid w:val="49D53DED"/>
    <w:rsid w:val="4A23362D"/>
    <w:rsid w:val="4B2B00F0"/>
    <w:rsid w:val="4B5533B2"/>
    <w:rsid w:val="4B8D7638"/>
    <w:rsid w:val="4C667968"/>
    <w:rsid w:val="4C8F67D9"/>
    <w:rsid w:val="4CF97807"/>
    <w:rsid w:val="4D4D1B64"/>
    <w:rsid w:val="4D773A25"/>
    <w:rsid w:val="4D7C38E7"/>
    <w:rsid w:val="4DFC538D"/>
    <w:rsid w:val="4EF91E03"/>
    <w:rsid w:val="4F790FB9"/>
    <w:rsid w:val="4FB75E0E"/>
    <w:rsid w:val="504F0C4F"/>
    <w:rsid w:val="50740B35"/>
    <w:rsid w:val="50A509D6"/>
    <w:rsid w:val="50D12AE5"/>
    <w:rsid w:val="50DB2CA2"/>
    <w:rsid w:val="50F2753C"/>
    <w:rsid w:val="51111EC5"/>
    <w:rsid w:val="5135074B"/>
    <w:rsid w:val="51AB5F0B"/>
    <w:rsid w:val="52326C6A"/>
    <w:rsid w:val="52E7580D"/>
    <w:rsid w:val="53272FF5"/>
    <w:rsid w:val="537C5640"/>
    <w:rsid w:val="54A42F34"/>
    <w:rsid w:val="54D06B3C"/>
    <w:rsid w:val="54E5238B"/>
    <w:rsid w:val="56261704"/>
    <w:rsid w:val="564C7FE8"/>
    <w:rsid w:val="567B2D32"/>
    <w:rsid w:val="56825B2C"/>
    <w:rsid w:val="568E056B"/>
    <w:rsid w:val="569A5AF1"/>
    <w:rsid w:val="57AE06AC"/>
    <w:rsid w:val="5807152A"/>
    <w:rsid w:val="59125F5F"/>
    <w:rsid w:val="59311C62"/>
    <w:rsid w:val="59812188"/>
    <w:rsid w:val="5A005489"/>
    <w:rsid w:val="5A1074C0"/>
    <w:rsid w:val="5ABA37E8"/>
    <w:rsid w:val="5AFE6B2A"/>
    <w:rsid w:val="5B000B25"/>
    <w:rsid w:val="5B330941"/>
    <w:rsid w:val="5B8A5421"/>
    <w:rsid w:val="5BE75664"/>
    <w:rsid w:val="5C1231A2"/>
    <w:rsid w:val="5C1357AA"/>
    <w:rsid w:val="5C177C74"/>
    <w:rsid w:val="5C50666A"/>
    <w:rsid w:val="5C60665C"/>
    <w:rsid w:val="5C9D2F32"/>
    <w:rsid w:val="5C9F3BF7"/>
    <w:rsid w:val="5CD31049"/>
    <w:rsid w:val="5CDA23D8"/>
    <w:rsid w:val="5D4F6DC7"/>
    <w:rsid w:val="5DD84DF4"/>
    <w:rsid w:val="5DD91E71"/>
    <w:rsid w:val="5E53354E"/>
    <w:rsid w:val="5EAC2CE3"/>
    <w:rsid w:val="5EAD68AB"/>
    <w:rsid w:val="5F864473"/>
    <w:rsid w:val="5FB22470"/>
    <w:rsid w:val="603A2B58"/>
    <w:rsid w:val="60632840"/>
    <w:rsid w:val="60745FA3"/>
    <w:rsid w:val="608F1BA8"/>
    <w:rsid w:val="60C836DC"/>
    <w:rsid w:val="610A52FB"/>
    <w:rsid w:val="619E6E3F"/>
    <w:rsid w:val="63155A3A"/>
    <w:rsid w:val="63A00C64"/>
    <w:rsid w:val="63FF71F2"/>
    <w:rsid w:val="64F658D5"/>
    <w:rsid w:val="64FD375E"/>
    <w:rsid w:val="655A3D56"/>
    <w:rsid w:val="65D10BB7"/>
    <w:rsid w:val="65F6513F"/>
    <w:rsid w:val="6621467A"/>
    <w:rsid w:val="663B7BCC"/>
    <w:rsid w:val="66FA526C"/>
    <w:rsid w:val="66FB3803"/>
    <w:rsid w:val="67694F1E"/>
    <w:rsid w:val="67E31201"/>
    <w:rsid w:val="67E67E83"/>
    <w:rsid w:val="683F7593"/>
    <w:rsid w:val="693B7234"/>
    <w:rsid w:val="69791960"/>
    <w:rsid w:val="69B248AE"/>
    <w:rsid w:val="69DA3A17"/>
    <w:rsid w:val="69E805F0"/>
    <w:rsid w:val="6A3273AF"/>
    <w:rsid w:val="6A591C0A"/>
    <w:rsid w:val="6AD6704D"/>
    <w:rsid w:val="6B323465"/>
    <w:rsid w:val="6C2E3BA6"/>
    <w:rsid w:val="6CA027FF"/>
    <w:rsid w:val="6D266F73"/>
    <w:rsid w:val="6D3F7A9B"/>
    <w:rsid w:val="6DCA55EA"/>
    <w:rsid w:val="6DFD9971"/>
    <w:rsid w:val="6E360FF0"/>
    <w:rsid w:val="6E4A65B5"/>
    <w:rsid w:val="6EA74418"/>
    <w:rsid w:val="6ECC050A"/>
    <w:rsid w:val="6ED35D9D"/>
    <w:rsid w:val="6F1C43D6"/>
    <w:rsid w:val="6F387F68"/>
    <w:rsid w:val="6F3C6324"/>
    <w:rsid w:val="6FC23990"/>
    <w:rsid w:val="6FD4231A"/>
    <w:rsid w:val="6FEA66D6"/>
    <w:rsid w:val="7027231C"/>
    <w:rsid w:val="7079520E"/>
    <w:rsid w:val="70A465F7"/>
    <w:rsid w:val="719A3A8C"/>
    <w:rsid w:val="71A02E5D"/>
    <w:rsid w:val="71BA4BDE"/>
    <w:rsid w:val="71FF5B00"/>
    <w:rsid w:val="7236328C"/>
    <w:rsid w:val="725F5745"/>
    <w:rsid w:val="73634A7D"/>
    <w:rsid w:val="73BB0674"/>
    <w:rsid w:val="73DB2274"/>
    <w:rsid w:val="73EA205F"/>
    <w:rsid w:val="74381A60"/>
    <w:rsid w:val="74721412"/>
    <w:rsid w:val="750E72BF"/>
    <w:rsid w:val="75526B58"/>
    <w:rsid w:val="755F012C"/>
    <w:rsid w:val="75A567E8"/>
    <w:rsid w:val="76276C98"/>
    <w:rsid w:val="767C6C5E"/>
    <w:rsid w:val="76F12774"/>
    <w:rsid w:val="77181C73"/>
    <w:rsid w:val="775A1CE8"/>
    <w:rsid w:val="77802F6F"/>
    <w:rsid w:val="77C96E79"/>
    <w:rsid w:val="78235BDF"/>
    <w:rsid w:val="788C2381"/>
    <w:rsid w:val="78CC3CF7"/>
    <w:rsid w:val="79315F56"/>
    <w:rsid w:val="79AD02BB"/>
    <w:rsid w:val="7AEF309B"/>
    <w:rsid w:val="7B1F4B21"/>
    <w:rsid w:val="7BF029E8"/>
    <w:rsid w:val="7CD2420D"/>
    <w:rsid w:val="7CE65DD7"/>
    <w:rsid w:val="7D3B0EA5"/>
    <w:rsid w:val="7E682F48"/>
    <w:rsid w:val="7E797CAB"/>
    <w:rsid w:val="7E9F204A"/>
    <w:rsid w:val="7F02300F"/>
    <w:rsid w:val="7F373E42"/>
    <w:rsid w:val="7F4F77EF"/>
    <w:rsid w:val="7F7F0B50"/>
    <w:rsid w:val="7FB5F770"/>
    <w:rsid w:val="7FCC1B93"/>
    <w:rsid w:val="7FD76E04"/>
    <w:rsid w:val="7FDE3121"/>
    <w:rsid w:val="7FE31754"/>
    <w:rsid w:val="7FFD2C53"/>
    <w:rsid w:val="7FFEE9B8"/>
    <w:rsid w:val="8FF778DC"/>
    <w:rsid w:val="AF77C9C5"/>
    <w:rsid w:val="BBBFCD4A"/>
    <w:rsid w:val="BFA95E71"/>
    <w:rsid w:val="CCAF25DF"/>
    <w:rsid w:val="CFBDF50C"/>
    <w:rsid w:val="E669AE92"/>
    <w:rsid w:val="ED4F4274"/>
    <w:rsid w:val="FCEF7709"/>
    <w:rsid w:val="FFBFE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Arial Unicode MS" w:cs="Arial Unicode MS"/>
      <w:color w:val="000000"/>
      <w:kern w:val="2"/>
      <w:sz w:val="21"/>
      <w:szCs w:val="21"/>
      <w:u w:color="000000"/>
      <w:lang w:val="en-US" w:eastAsia="zh-CN" w:bidi="ar-SA"/>
    </w:rPr>
  </w:style>
  <w:style w:type="character" w:default="1" w:styleId="3">
    <w:name w:val="Default Paragraph Font"/>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qFormat/>
    <w:uiPriority w:val="0"/>
    <w:pPr>
      <w:widowControl w:val="0"/>
      <w:tabs>
        <w:tab w:val="center" w:pos="4153"/>
        <w:tab w:val="right" w:pos="8306"/>
      </w:tabs>
    </w:pPr>
    <w:rPr>
      <w:rFonts w:ascii="Calibri" w:hAnsi="Calibri" w:eastAsia="Arial Unicode MS" w:cs="Arial Unicode MS"/>
      <w:color w:val="000000"/>
      <w:kern w:val="2"/>
      <w:sz w:val="18"/>
      <w:szCs w:val="18"/>
      <w:u w:color="000000"/>
      <w:lang w:val="en-US" w:eastAsia="zh-CN" w:bidi="ar-SA"/>
    </w:rPr>
  </w:style>
  <w:style w:type="character" w:styleId="4">
    <w:name w:val="Hyperlink"/>
    <w:qFormat/>
    <w:uiPriority w:val="0"/>
    <w:rPr>
      <w:u w:val="single"/>
    </w:rPr>
  </w:style>
  <w:style w:type="table" w:styleId="6">
    <w:name w:val="Table Grid"/>
    <w:basedOn w:val="5"/>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
    <w:name w:val="Table Normal"/>
    <w:qFormat/>
    <w:uiPriority w:val="0"/>
    <w:tblPr>
      <w:tblLayout w:type="fixed"/>
      <w:tblCellMar>
        <w:top w:w="0" w:type="dxa"/>
        <w:left w:w="0" w:type="dxa"/>
        <w:bottom w:w="0" w:type="dxa"/>
        <w:right w:w="0" w:type="dxa"/>
      </w:tblCellMar>
    </w:tblPr>
  </w:style>
  <w:style w:type="paragraph" w:customStyle="1" w:styleId="8">
    <w:name w:val="页眉与页脚"/>
    <w:qFormat/>
    <w:uiPriority w:val="0"/>
    <w:pPr>
      <w:tabs>
        <w:tab w:val="right" w:pos="9020"/>
      </w:tabs>
    </w:pPr>
    <w:rPr>
      <w:rFonts w:ascii="PingFang SC Regular" w:hAnsi="PingFang SC Regular" w:eastAsia="Arial Unicode MS" w:cs="Arial Unicode MS"/>
      <w:color w:val="000000"/>
      <w:sz w:val="24"/>
      <w:szCs w:val="24"/>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PingFang SC Semibold"/>
        <a:ea typeface="黑体"/>
        <a:cs typeface="PingFang SC Semibold"/>
      </a:majorFont>
      <a:minorFont>
        <a:latin typeface="PingFang SC Regular"/>
        <a:ea typeface="宋体"/>
        <a:cs typeface="PingFang SC Regular"/>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45718" tIns="45718" rIns="45718" bIns="45718" numCol="1" spcCol="38100" rtlCol="0" anchor="ctr">
        <a:spAutoFit/>
      </a:bodyPr>
      <a:lstStyle/>
      <a:style>
        <a:lnRef idx="0">
          <a:srgbClr val="FFFFFF"/>
        </a:lnRef>
        <a:fillRef idx="0">
          <a:srgbClr val="FFFFFF"/>
        </a:fillRef>
        <a:effectRef idx="0">
          <a:srgbClr val="FFFFFF"/>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45718" tIns="45718" rIns="45718" bIns="45718" numCol="1" spcCol="38100" rtlCol="0" anchor="t">
        <a:spAutoFit/>
      </a:bodyPr>
      <a:lstStyle/>
      <a:style>
        <a:lnRef idx="0">
          <a:srgbClr val="FFFFFF"/>
        </a:lnRef>
        <a:fillRef idx="0">
          <a:srgbClr val="FFFFFF"/>
        </a:fillRef>
        <a:effectRef idx="0">
          <a:srgbClr val="FFFFFF"/>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1884</Words>
  <Characters>10058</Characters>
  <Lines>41</Lines>
  <Paragraphs>11</Paragraphs>
  <TotalTime>0</TotalTime>
  <ScaleCrop>false</ScaleCrop>
  <LinksUpToDate>false</LinksUpToDate>
  <CharactersWithSpaces>11819</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2022-02-19T11:10:00Z</dcterms:created>
  <dc:creator>Administrator</dc:creator>
  <cp:lastModifiedBy>Administrator</cp:lastModifiedBy>
  <dcterms:modified xsi:type="dcterms:W3CDTF">2025-12-12T07:28:07Z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88A2D38641AD4FE582774105A835D95E_13</vt:lpwstr>
  </property>
  <property fmtid="{D5CDD505-2E9C-101B-9397-08002B2CF9AE}" pid="4" name="commondata">
    <vt:lpwstr>eyJoZGlkIjoiOTcyOGM2ZTRiZmI4MzgxMmE1OWI1MGMyNDA3YTk5ZjUifQ==</vt:lpwstr>
  </property>
  <property fmtid="{D5CDD505-2E9C-101B-9397-08002B2CF9AE}" pid="5" name="KSOTemplateDocerSaveRecord">
    <vt:lpwstr>eyJoZGlkIjoiNjVkYWEwMWViZjNlYTUwMzE3Y2Q0ZjQxYTI2Y2FhNTkiLCJ1c2VySWQiOiIzNDg2Mzc1ODcifQ==</vt:lpwstr>
  </property>
</Properties>
</file>